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40" w:rsidRPr="001C0053" w:rsidRDefault="00223B40" w:rsidP="001C0053">
      <w:pPr>
        <w:jc w:val="both"/>
        <w:rPr>
          <w:rFonts w:ascii="Tahoma" w:hAnsi="Tahoma" w:cs="Tahoma"/>
          <w:sz w:val="32"/>
          <w:szCs w:val="32"/>
        </w:rPr>
      </w:pPr>
      <w:r w:rsidRPr="001C0053">
        <w:rPr>
          <w:rFonts w:ascii="Tahoma" w:hAnsi="Tahoma" w:cs="Tahoma"/>
          <w:sz w:val="32"/>
          <w:szCs w:val="32"/>
        </w:rPr>
        <w:t>Information Report</w:t>
      </w:r>
    </w:p>
    <w:p w:rsidR="00D44588" w:rsidRDefault="00223B40" w:rsidP="00D44588">
      <w:pPr>
        <w:autoSpaceDE w:val="0"/>
        <w:autoSpaceDN w:val="0"/>
        <w:adjustRightInd w:val="0"/>
        <w:spacing w:after="0" w:line="240" w:lineRule="auto"/>
        <w:rPr>
          <w:rFonts w:ascii="Tahoma" w:hAnsi="Tahoma" w:cs="Tahoma"/>
        </w:rPr>
      </w:pPr>
      <w:r w:rsidRPr="00D44588">
        <w:rPr>
          <w:rFonts w:ascii="Tahoma" w:hAnsi="Tahoma" w:cs="Tahoma"/>
        </w:rPr>
        <w:t xml:space="preserve">Highfields </w:t>
      </w:r>
      <w:r w:rsidR="003948B0" w:rsidRPr="00D44588">
        <w:rPr>
          <w:rFonts w:ascii="Tahoma" w:hAnsi="Tahoma" w:cs="Tahoma"/>
        </w:rPr>
        <w:t xml:space="preserve">School </w:t>
      </w:r>
      <w:r w:rsidR="00D44588" w:rsidRPr="00D44588">
        <w:rPr>
          <w:rFonts w:ascii="Tahoma" w:hAnsi="Tahoma" w:cs="Tahoma"/>
        </w:rPr>
        <w:t>strives to be an inclusive, happy community that values every individual and inspires them to achieve their full potential. Our approach to th</w:t>
      </w:r>
      <w:r w:rsidR="00D44588">
        <w:rPr>
          <w:rFonts w:ascii="Tahoma" w:hAnsi="Tahoma" w:cs="Tahoma"/>
        </w:rPr>
        <w:t>e provision for students with SEND</w:t>
      </w:r>
      <w:r w:rsidR="00D44588" w:rsidRPr="00D44588">
        <w:rPr>
          <w:rFonts w:ascii="Tahoma" w:hAnsi="Tahoma" w:cs="Tahoma"/>
        </w:rPr>
        <w:t xml:space="preserve"> is guided by </w:t>
      </w:r>
      <w:r w:rsidR="00F40FCD">
        <w:rPr>
          <w:rFonts w:ascii="Tahoma" w:hAnsi="Tahoma" w:cs="Tahoma"/>
        </w:rPr>
        <w:t xml:space="preserve">our </w:t>
      </w:r>
      <w:r w:rsidR="00D44588" w:rsidRPr="00D44588">
        <w:rPr>
          <w:rFonts w:ascii="Tahoma" w:hAnsi="Tahoma" w:cs="Tahoma"/>
        </w:rPr>
        <w:t>key aims which include</w:t>
      </w:r>
      <w:r w:rsidR="00D44588">
        <w:rPr>
          <w:rFonts w:ascii="Tahoma" w:hAnsi="Tahoma" w:cs="Tahoma"/>
        </w:rPr>
        <w:t>:</w:t>
      </w:r>
    </w:p>
    <w:p w:rsidR="000641C1" w:rsidRDefault="000641C1" w:rsidP="00D44588">
      <w:pPr>
        <w:autoSpaceDE w:val="0"/>
        <w:autoSpaceDN w:val="0"/>
        <w:adjustRightInd w:val="0"/>
        <w:spacing w:after="0" w:line="240" w:lineRule="auto"/>
        <w:rPr>
          <w:rFonts w:ascii="Tahoma" w:hAnsi="Tahoma" w:cs="Tahoma"/>
        </w:rPr>
      </w:pPr>
    </w:p>
    <w:p w:rsidR="00D44588" w:rsidRPr="00B05B17" w:rsidRDefault="00D44588" w:rsidP="00D44588">
      <w:pPr>
        <w:pStyle w:val="ListParagraph"/>
        <w:numPr>
          <w:ilvl w:val="0"/>
          <w:numId w:val="12"/>
        </w:numPr>
        <w:autoSpaceDE w:val="0"/>
        <w:autoSpaceDN w:val="0"/>
        <w:adjustRightInd w:val="0"/>
        <w:spacing w:after="0" w:line="240" w:lineRule="auto"/>
        <w:rPr>
          <w:rFonts w:ascii="Tahoma" w:hAnsi="Tahoma" w:cs="Tahoma"/>
          <w:b/>
        </w:rPr>
      </w:pPr>
      <w:r w:rsidRPr="00B05B17">
        <w:rPr>
          <w:rFonts w:ascii="Tahoma" w:hAnsi="Tahoma" w:cs="Tahoma"/>
          <w:b/>
          <w:color w:val="000000"/>
        </w:rPr>
        <w:t>Respect for all students</w:t>
      </w:r>
    </w:p>
    <w:p w:rsidR="00D44588" w:rsidRPr="00B05B17" w:rsidRDefault="00D44588" w:rsidP="00D44588">
      <w:pPr>
        <w:pStyle w:val="ListParagraph"/>
        <w:numPr>
          <w:ilvl w:val="0"/>
          <w:numId w:val="12"/>
        </w:numPr>
        <w:autoSpaceDE w:val="0"/>
        <w:autoSpaceDN w:val="0"/>
        <w:adjustRightInd w:val="0"/>
        <w:spacing w:after="0" w:line="240" w:lineRule="auto"/>
        <w:rPr>
          <w:rFonts w:ascii="Tahoma" w:hAnsi="Tahoma" w:cs="Tahoma"/>
          <w:b/>
        </w:rPr>
      </w:pPr>
      <w:r w:rsidRPr="00B05B17">
        <w:rPr>
          <w:rFonts w:ascii="Tahoma" w:hAnsi="Tahoma" w:cs="Tahoma"/>
          <w:b/>
          <w:color w:val="000000"/>
        </w:rPr>
        <w:t>Celebration of diversity and promote equality</w:t>
      </w:r>
    </w:p>
    <w:p w:rsidR="00D44588" w:rsidRPr="00B05B17" w:rsidRDefault="00D44588" w:rsidP="00D44588">
      <w:pPr>
        <w:pStyle w:val="ListParagraph"/>
        <w:numPr>
          <w:ilvl w:val="0"/>
          <w:numId w:val="12"/>
        </w:numPr>
        <w:autoSpaceDE w:val="0"/>
        <w:autoSpaceDN w:val="0"/>
        <w:adjustRightInd w:val="0"/>
        <w:spacing w:after="0" w:line="240" w:lineRule="auto"/>
        <w:rPr>
          <w:rFonts w:ascii="Tahoma" w:hAnsi="Tahoma" w:cs="Tahoma"/>
          <w:b/>
        </w:rPr>
      </w:pPr>
      <w:r w:rsidRPr="00B05B17">
        <w:rPr>
          <w:rFonts w:ascii="Tahoma" w:hAnsi="Tahoma" w:cs="Tahoma"/>
          <w:b/>
          <w:color w:val="000000"/>
        </w:rPr>
        <w:t>Provision of appropriate levels of challenge for all</w:t>
      </w:r>
      <w:r w:rsidR="00EC09DF" w:rsidRPr="00B05B17">
        <w:rPr>
          <w:rFonts w:ascii="Tahoma" w:hAnsi="Tahoma" w:cs="Tahoma"/>
          <w:b/>
          <w:color w:val="000000"/>
        </w:rPr>
        <w:t xml:space="preserve"> students</w:t>
      </w:r>
      <w:r w:rsidRPr="00B05B17">
        <w:rPr>
          <w:rFonts w:ascii="Tahoma" w:hAnsi="Tahoma" w:cs="Tahoma"/>
          <w:b/>
          <w:color w:val="000000"/>
        </w:rPr>
        <w:t xml:space="preserve"> </w:t>
      </w:r>
    </w:p>
    <w:p w:rsidR="00EC09DF" w:rsidRPr="00EC09DF" w:rsidRDefault="00EC09DF" w:rsidP="00EC09DF">
      <w:pPr>
        <w:autoSpaceDE w:val="0"/>
        <w:autoSpaceDN w:val="0"/>
        <w:adjustRightInd w:val="0"/>
        <w:spacing w:after="0" w:line="240" w:lineRule="auto"/>
        <w:ind w:left="435"/>
        <w:rPr>
          <w:rFonts w:ascii="Tahoma" w:hAnsi="Tahoma" w:cs="Tahoma"/>
        </w:rPr>
      </w:pPr>
    </w:p>
    <w:p w:rsidR="00004670" w:rsidRPr="001C0053" w:rsidRDefault="00866A5E" w:rsidP="001C0053">
      <w:pPr>
        <w:pStyle w:val="Default"/>
        <w:jc w:val="both"/>
        <w:rPr>
          <w:rFonts w:ascii="Tahoma" w:hAnsi="Tahoma" w:cs="Tahoma"/>
          <w:sz w:val="22"/>
          <w:szCs w:val="22"/>
        </w:rPr>
      </w:pPr>
      <w:r w:rsidRPr="00D94660">
        <w:rPr>
          <w:rFonts w:ascii="Tahoma" w:hAnsi="Tahoma" w:cs="Tahoma"/>
          <w:b/>
          <w:sz w:val="22"/>
          <w:szCs w:val="22"/>
        </w:rPr>
        <w:t xml:space="preserve">Definition </w:t>
      </w:r>
      <w:r w:rsidR="003948B0" w:rsidRPr="00D94660">
        <w:rPr>
          <w:rFonts w:ascii="Tahoma" w:hAnsi="Tahoma" w:cs="Tahoma"/>
          <w:b/>
          <w:sz w:val="22"/>
          <w:szCs w:val="22"/>
        </w:rPr>
        <w:t>of Special Educational Needs and Disability</w:t>
      </w:r>
      <w:r w:rsidR="00DB2B81" w:rsidRPr="00D94660">
        <w:rPr>
          <w:rFonts w:ascii="Tahoma" w:hAnsi="Tahoma" w:cs="Tahoma"/>
          <w:b/>
          <w:sz w:val="22"/>
          <w:szCs w:val="22"/>
        </w:rPr>
        <w:t xml:space="preserve"> (SEND)</w:t>
      </w:r>
      <w:r w:rsidR="0028387C" w:rsidRPr="00D94660">
        <w:rPr>
          <w:rFonts w:ascii="Tahoma" w:hAnsi="Tahoma" w:cs="Tahoma"/>
          <w:b/>
          <w:sz w:val="22"/>
          <w:szCs w:val="22"/>
        </w:rPr>
        <w:t>:</w:t>
      </w:r>
      <w:r w:rsidR="0028387C">
        <w:rPr>
          <w:rFonts w:ascii="Tahoma" w:hAnsi="Tahoma" w:cs="Tahoma"/>
          <w:b/>
          <w:sz w:val="22"/>
          <w:szCs w:val="22"/>
          <w:u w:val="single"/>
        </w:rPr>
        <w:t xml:space="preserve"> </w:t>
      </w:r>
      <w:r w:rsidR="00004670" w:rsidRPr="001C0053">
        <w:rPr>
          <w:rFonts w:ascii="Tahoma" w:hAnsi="Tahoma" w:cs="Tahoma"/>
          <w:sz w:val="22"/>
          <w:szCs w:val="22"/>
        </w:rPr>
        <w:t xml:space="preserve">Students have special educational needs if they have a difficulty accessing the </w:t>
      </w:r>
      <w:r w:rsidR="00F22037" w:rsidRPr="001C0053">
        <w:rPr>
          <w:rFonts w:ascii="Tahoma" w:hAnsi="Tahoma" w:cs="Tahoma"/>
          <w:sz w:val="22"/>
          <w:szCs w:val="22"/>
        </w:rPr>
        <w:t>curriculum that</w:t>
      </w:r>
      <w:r w:rsidR="00004670" w:rsidRPr="001C0053">
        <w:rPr>
          <w:rFonts w:ascii="Tahoma" w:hAnsi="Tahoma" w:cs="Tahoma"/>
          <w:sz w:val="22"/>
          <w:szCs w:val="22"/>
        </w:rPr>
        <w:t xml:space="preserve"> calls for special educational provision to be made for them.</w:t>
      </w:r>
      <w:r w:rsidR="003948B0" w:rsidRPr="001C0053">
        <w:rPr>
          <w:rFonts w:ascii="Tahoma" w:hAnsi="Tahoma" w:cs="Tahoma"/>
          <w:sz w:val="22"/>
          <w:szCs w:val="22"/>
        </w:rPr>
        <w:t xml:space="preserve"> </w:t>
      </w:r>
      <w:r w:rsidR="009B262C">
        <w:rPr>
          <w:rFonts w:ascii="Tahoma" w:hAnsi="Tahoma" w:cs="Tahoma"/>
          <w:sz w:val="22"/>
          <w:szCs w:val="22"/>
        </w:rPr>
        <w:t xml:space="preserve"> </w:t>
      </w:r>
      <w:r w:rsidR="003948B0" w:rsidRPr="001C0053">
        <w:rPr>
          <w:rFonts w:ascii="Tahoma" w:hAnsi="Tahoma" w:cs="Tahoma"/>
          <w:sz w:val="22"/>
          <w:szCs w:val="22"/>
        </w:rPr>
        <w:t>This may be on a temporary or longer term basis.</w:t>
      </w:r>
    </w:p>
    <w:p w:rsidR="00866A5E" w:rsidRPr="001C0053" w:rsidRDefault="00866A5E" w:rsidP="001C0053">
      <w:pPr>
        <w:pStyle w:val="Default"/>
        <w:jc w:val="both"/>
        <w:rPr>
          <w:rFonts w:ascii="Tahoma" w:hAnsi="Tahoma" w:cs="Tahoma"/>
          <w:sz w:val="22"/>
          <w:szCs w:val="22"/>
        </w:rPr>
      </w:pPr>
    </w:p>
    <w:p w:rsidR="00004670" w:rsidRDefault="00004670" w:rsidP="001C0053">
      <w:pPr>
        <w:pStyle w:val="Default"/>
        <w:jc w:val="both"/>
        <w:rPr>
          <w:rFonts w:ascii="Tahoma" w:hAnsi="Tahoma" w:cs="Tahoma"/>
          <w:sz w:val="22"/>
          <w:szCs w:val="22"/>
        </w:rPr>
      </w:pPr>
      <w:r w:rsidRPr="001C0053">
        <w:rPr>
          <w:rFonts w:ascii="Tahoma" w:hAnsi="Tahoma" w:cs="Tahoma"/>
          <w:sz w:val="22"/>
          <w:szCs w:val="22"/>
        </w:rPr>
        <w:t xml:space="preserve">Students </w:t>
      </w:r>
      <w:r w:rsidR="003948B0" w:rsidRPr="001C0053">
        <w:rPr>
          <w:rFonts w:ascii="Tahoma" w:hAnsi="Tahoma" w:cs="Tahoma"/>
          <w:sz w:val="22"/>
          <w:szCs w:val="22"/>
        </w:rPr>
        <w:t xml:space="preserve">may </w:t>
      </w:r>
      <w:r w:rsidRPr="001C0053">
        <w:rPr>
          <w:rFonts w:ascii="Tahoma" w:hAnsi="Tahoma" w:cs="Tahoma"/>
          <w:sz w:val="22"/>
          <w:szCs w:val="22"/>
        </w:rPr>
        <w:t>have difficulty accessing the curriculum if they:</w:t>
      </w:r>
    </w:p>
    <w:p w:rsidR="007C3841" w:rsidRPr="001C0053" w:rsidRDefault="007C3841" w:rsidP="001C0053">
      <w:pPr>
        <w:pStyle w:val="Default"/>
        <w:jc w:val="both"/>
        <w:rPr>
          <w:rFonts w:ascii="Tahoma" w:hAnsi="Tahoma" w:cs="Tahoma"/>
          <w:sz w:val="22"/>
          <w:szCs w:val="22"/>
        </w:rPr>
      </w:pPr>
    </w:p>
    <w:p w:rsidR="00004670" w:rsidRDefault="009B262C" w:rsidP="001C0053">
      <w:pPr>
        <w:pStyle w:val="Default"/>
        <w:numPr>
          <w:ilvl w:val="0"/>
          <w:numId w:val="4"/>
        </w:numPr>
        <w:jc w:val="both"/>
        <w:rPr>
          <w:rFonts w:ascii="Tahoma" w:hAnsi="Tahoma" w:cs="Tahoma"/>
          <w:sz w:val="22"/>
          <w:szCs w:val="22"/>
        </w:rPr>
      </w:pPr>
      <w:r>
        <w:rPr>
          <w:rFonts w:ascii="Tahoma" w:hAnsi="Tahoma" w:cs="Tahoma"/>
          <w:sz w:val="22"/>
          <w:szCs w:val="22"/>
        </w:rPr>
        <w:t>h</w:t>
      </w:r>
      <w:r w:rsidR="00004670" w:rsidRPr="001C0053">
        <w:rPr>
          <w:rFonts w:ascii="Tahoma" w:hAnsi="Tahoma" w:cs="Tahoma"/>
          <w:sz w:val="22"/>
          <w:szCs w:val="22"/>
        </w:rPr>
        <w:t>ave significant difficulties in learning in comparison with the majority of children of the same age.</w:t>
      </w:r>
    </w:p>
    <w:p w:rsidR="00004670" w:rsidRDefault="009B262C" w:rsidP="001C0053">
      <w:pPr>
        <w:pStyle w:val="Default"/>
        <w:numPr>
          <w:ilvl w:val="0"/>
          <w:numId w:val="4"/>
        </w:numPr>
        <w:jc w:val="both"/>
        <w:rPr>
          <w:rFonts w:ascii="Tahoma" w:hAnsi="Tahoma" w:cs="Tahoma"/>
          <w:sz w:val="22"/>
          <w:szCs w:val="22"/>
        </w:rPr>
      </w:pPr>
      <w:r>
        <w:rPr>
          <w:rFonts w:ascii="Tahoma" w:hAnsi="Tahoma" w:cs="Tahoma"/>
          <w:sz w:val="22"/>
          <w:szCs w:val="22"/>
        </w:rPr>
        <w:t>h</w:t>
      </w:r>
      <w:r w:rsidR="00004670" w:rsidRPr="001C0053">
        <w:rPr>
          <w:rFonts w:ascii="Tahoma" w:hAnsi="Tahoma" w:cs="Tahoma"/>
          <w:sz w:val="22"/>
          <w:szCs w:val="22"/>
        </w:rPr>
        <w:t>ave a disability which prevents or hinders them from making use of educational facilities of a kind generally provided for children of the same age</w:t>
      </w:r>
      <w:r>
        <w:rPr>
          <w:rFonts w:ascii="Tahoma" w:hAnsi="Tahoma" w:cs="Tahoma"/>
          <w:sz w:val="22"/>
          <w:szCs w:val="22"/>
        </w:rPr>
        <w:t>.</w:t>
      </w:r>
    </w:p>
    <w:p w:rsidR="00396B94" w:rsidRDefault="00396B94" w:rsidP="00396B94">
      <w:pPr>
        <w:pStyle w:val="Default"/>
        <w:jc w:val="both"/>
        <w:rPr>
          <w:rFonts w:ascii="Tahoma" w:hAnsi="Tahoma" w:cs="Tahoma"/>
          <w:sz w:val="22"/>
          <w:szCs w:val="22"/>
        </w:rPr>
      </w:pPr>
    </w:p>
    <w:p w:rsidR="00866A5E" w:rsidRPr="00B05B17" w:rsidRDefault="00866A5E" w:rsidP="001C0053">
      <w:pPr>
        <w:pStyle w:val="Default"/>
        <w:jc w:val="both"/>
        <w:rPr>
          <w:rFonts w:ascii="Tahoma" w:hAnsi="Tahoma" w:cs="Tahoma"/>
          <w:b/>
          <w:sz w:val="22"/>
          <w:szCs w:val="22"/>
          <w:u w:val="single"/>
        </w:rPr>
      </w:pPr>
      <w:r w:rsidRPr="00B05B17">
        <w:rPr>
          <w:rFonts w:ascii="Tahoma" w:hAnsi="Tahoma" w:cs="Tahoma"/>
          <w:b/>
          <w:sz w:val="22"/>
          <w:szCs w:val="22"/>
          <w:u w:val="single"/>
        </w:rPr>
        <w:t xml:space="preserve">How </w:t>
      </w:r>
      <w:r w:rsidR="007C6E56" w:rsidRPr="00B05B17">
        <w:rPr>
          <w:rFonts w:ascii="Tahoma" w:hAnsi="Tahoma" w:cs="Tahoma"/>
          <w:b/>
          <w:sz w:val="22"/>
          <w:szCs w:val="22"/>
          <w:u w:val="single"/>
        </w:rPr>
        <w:t>do we identify and assess students</w:t>
      </w:r>
      <w:r w:rsidRPr="00B05B17">
        <w:rPr>
          <w:rFonts w:ascii="Tahoma" w:hAnsi="Tahoma" w:cs="Tahoma"/>
          <w:b/>
          <w:sz w:val="22"/>
          <w:szCs w:val="22"/>
          <w:u w:val="single"/>
        </w:rPr>
        <w:t xml:space="preserve"> with special educational needs?</w:t>
      </w:r>
    </w:p>
    <w:p w:rsidR="007C6E56" w:rsidRDefault="007C6E56" w:rsidP="001C0053">
      <w:pPr>
        <w:pStyle w:val="Default"/>
        <w:jc w:val="both"/>
        <w:rPr>
          <w:rFonts w:ascii="Tahoma" w:hAnsi="Tahoma" w:cs="Tahoma"/>
          <w:b/>
          <w:sz w:val="22"/>
          <w:szCs w:val="22"/>
        </w:rPr>
      </w:pPr>
    </w:p>
    <w:tbl>
      <w:tblPr>
        <w:tblStyle w:val="TableGrid"/>
        <w:tblW w:w="0" w:type="auto"/>
        <w:tblLook w:val="04A0" w:firstRow="1" w:lastRow="0" w:firstColumn="1" w:lastColumn="0" w:noHBand="0" w:noVBand="1"/>
      </w:tblPr>
      <w:tblGrid>
        <w:gridCol w:w="4508"/>
        <w:gridCol w:w="4508"/>
      </w:tblGrid>
      <w:tr w:rsidR="00937011" w:rsidTr="00937011">
        <w:tc>
          <w:tcPr>
            <w:tcW w:w="4508" w:type="dxa"/>
          </w:tcPr>
          <w:p w:rsidR="00937011" w:rsidRPr="006F151C" w:rsidRDefault="00937011" w:rsidP="001C0053">
            <w:pPr>
              <w:pStyle w:val="Default"/>
              <w:jc w:val="both"/>
              <w:rPr>
                <w:rFonts w:ascii="Tahoma" w:hAnsi="Tahoma" w:cs="Tahoma"/>
                <w:b/>
                <w:sz w:val="22"/>
                <w:szCs w:val="22"/>
              </w:rPr>
            </w:pPr>
            <w:r w:rsidRPr="006F151C">
              <w:rPr>
                <w:rFonts w:ascii="Tahoma" w:hAnsi="Tahoma" w:cs="Tahoma"/>
                <w:b/>
                <w:sz w:val="22"/>
                <w:szCs w:val="22"/>
              </w:rPr>
              <w:t>Information Sharing:</w:t>
            </w:r>
          </w:p>
          <w:p w:rsidR="00937011" w:rsidRPr="006F151C" w:rsidRDefault="00937011" w:rsidP="00EB4D0D">
            <w:pPr>
              <w:pStyle w:val="Default"/>
              <w:numPr>
                <w:ilvl w:val="0"/>
                <w:numId w:val="16"/>
              </w:numPr>
              <w:rPr>
                <w:rFonts w:ascii="Tahoma" w:hAnsi="Tahoma" w:cs="Tahoma"/>
                <w:sz w:val="22"/>
                <w:szCs w:val="22"/>
              </w:rPr>
            </w:pPr>
            <w:r w:rsidRPr="006F151C">
              <w:rPr>
                <w:rFonts w:ascii="Tahoma" w:hAnsi="Tahoma" w:cs="Tahoma"/>
                <w:sz w:val="22"/>
                <w:szCs w:val="22"/>
              </w:rPr>
              <w:t xml:space="preserve">With </w:t>
            </w:r>
            <w:r w:rsidR="006F151C" w:rsidRPr="006F151C">
              <w:rPr>
                <w:rFonts w:ascii="Tahoma" w:hAnsi="Tahoma" w:cs="Tahoma"/>
                <w:sz w:val="22"/>
                <w:szCs w:val="22"/>
              </w:rPr>
              <w:t>previous schools</w:t>
            </w:r>
            <w:r w:rsidR="00B05B17">
              <w:rPr>
                <w:rFonts w:ascii="Tahoma" w:hAnsi="Tahoma" w:cs="Tahoma"/>
                <w:sz w:val="22"/>
                <w:szCs w:val="22"/>
              </w:rPr>
              <w:t xml:space="preserve"> </w:t>
            </w:r>
          </w:p>
          <w:p w:rsidR="006F151C" w:rsidRPr="006F151C" w:rsidRDefault="006F151C" w:rsidP="00EB4D0D">
            <w:pPr>
              <w:pStyle w:val="Default"/>
              <w:numPr>
                <w:ilvl w:val="0"/>
                <w:numId w:val="16"/>
              </w:numPr>
              <w:rPr>
                <w:rFonts w:ascii="Tahoma" w:hAnsi="Tahoma" w:cs="Tahoma"/>
                <w:sz w:val="22"/>
                <w:szCs w:val="22"/>
              </w:rPr>
            </w:pPr>
            <w:r w:rsidRPr="006F151C">
              <w:rPr>
                <w:rFonts w:ascii="Tahoma" w:hAnsi="Tahoma" w:cs="Tahoma"/>
                <w:sz w:val="22"/>
                <w:szCs w:val="22"/>
              </w:rPr>
              <w:t>Information from parents/carers</w:t>
            </w:r>
          </w:p>
          <w:p w:rsidR="006F151C" w:rsidRDefault="006F151C" w:rsidP="00EB4D0D">
            <w:pPr>
              <w:pStyle w:val="Default"/>
              <w:numPr>
                <w:ilvl w:val="0"/>
                <w:numId w:val="16"/>
              </w:numPr>
              <w:rPr>
                <w:rFonts w:ascii="Tahoma" w:hAnsi="Tahoma" w:cs="Tahoma"/>
                <w:sz w:val="22"/>
                <w:szCs w:val="22"/>
              </w:rPr>
            </w:pPr>
            <w:r w:rsidRPr="006F151C">
              <w:rPr>
                <w:rFonts w:ascii="Tahoma" w:hAnsi="Tahoma" w:cs="Tahoma"/>
                <w:sz w:val="22"/>
                <w:szCs w:val="22"/>
              </w:rPr>
              <w:t>Reports from external professionals</w:t>
            </w:r>
            <w:r w:rsidR="00B05B17">
              <w:rPr>
                <w:rFonts w:ascii="Tahoma" w:hAnsi="Tahoma" w:cs="Tahoma"/>
                <w:sz w:val="22"/>
                <w:szCs w:val="22"/>
              </w:rPr>
              <w:t xml:space="preserve"> and agencies</w:t>
            </w:r>
          </w:p>
          <w:p w:rsidR="006F151C" w:rsidRDefault="007C3841" w:rsidP="00EB4D0D">
            <w:pPr>
              <w:pStyle w:val="Default"/>
              <w:numPr>
                <w:ilvl w:val="0"/>
                <w:numId w:val="16"/>
              </w:numPr>
              <w:rPr>
                <w:rFonts w:ascii="Tahoma" w:hAnsi="Tahoma" w:cs="Tahoma"/>
                <w:sz w:val="22"/>
                <w:szCs w:val="22"/>
              </w:rPr>
            </w:pPr>
            <w:r>
              <w:rPr>
                <w:rFonts w:ascii="Tahoma" w:hAnsi="Tahoma" w:cs="Tahoma"/>
                <w:sz w:val="22"/>
                <w:szCs w:val="22"/>
              </w:rPr>
              <w:t>Concerns from teachers, parents/carers, students or others</w:t>
            </w:r>
          </w:p>
        </w:tc>
        <w:tc>
          <w:tcPr>
            <w:tcW w:w="4508" w:type="dxa"/>
          </w:tcPr>
          <w:p w:rsidR="00937011" w:rsidRPr="006F151C" w:rsidRDefault="006F151C" w:rsidP="001C0053">
            <w:pPr>
              <w:pStyle w:val="Default"/>
              <w:jc w:val="both"/>
              <w:rPr>
                <w:rFonts w:ascii="Tahoma" w:hAnsi="Tahoma" w:cs="Tahoma"/>
                <w:b/>
                <w:sz w:val="22"/>
                <w:szCs w:val="22"/>
              </w:rPr>
            </w:pPr>
            <w:r w:rsidRPr="006F151C">
              <w:rPr>
                <w:rFonts w:ascii="Tahoma" w:hAnsi="Tahoma" w:cs="Tahoma"/>
                <w:b/>
                <w:sz w:val="22"/>
                <w:szCs w:val="22"/>
              </w:rPr>
              <w:t>Test Results:</w:t>
            </w:r>
          </w:p>
          <w:p w:rsidR="006F151C" w:rsidRDefault="006F151C" w:rsidP="006F151C">
            <w:pPr>
              <w:pStyle w:val="Default"/>
              <w:numPr>
                <w:ilvl w:val="0"/>
                <w:numId w:val="17"/>
              </w:numPr>
              <w:jc w:val="both"/>
              <w:rPr>
                <w:rFonts w:ascii="Tahoma" w:hAnsi="Tahoma" w:cs="Tahoma"/>
                <w:sz w:val="22"/>
                <w:szCs w:val="22"/>
              </w:rPr>
            </w:pPr>
            <w:r>
              <w:rPr>
                <w:rFonts w:ascii="Tahoma" w:hAnsi="Tahoma" w:cs="Tahoma"/>
                <w:sz w:val="22"/>
                <w:szCs w:val="22"/>
              </w:rPr>
              <w:t>Key stage 2 assessments</w:t>
            </w:r>
          </w:p>
          <w:p w:rsidR="006F151C" w:rsidRDefault="006F151C" w:rsidP="006F151C">
            <w:pPr>
              <w:pStyle w:val="Default"/>
              <w:numPr>
                <w:ilvl w:val="0"/>
                <w:numId w:val="17"/>
              </w:numPr>
              <w:jc w:val="both"/>
              <w:rPr>
                <w:rFonts w:ascii="Tahoma" w:hAnsi="Tahoma" w:cs="Tahoma"/>
                <w:sz w:val="22"/>
                <w:szCs w:val="22"/>
              </w:rPr>
            </w:pPr>
            <w:r>
              <w:rPr>
                <w:rFonts w:ascii="Tahoma" w:hAnsi="Tahoma" w:cs="Tahoma"/>
                <w:sz w:val="22"/>
                <w:szCs w:val="22"/>
              </w:rPr>
              <w:t xml:space="preserve">GL Assessment Group Reading Test in Year 7 </w:t>
            </w:r>
          </w:p>
          <w:p w:rsidR="006F151C" w:rsidRDefault="006F151C" w:rsidP="006F151C">
            <w:pPr>
              <w:pStyle w:val="Default"/>
              <w:numPr>
                <w:ilvl w:val="0"/>
                <w:numId w:val="17"/>
              </w:numPr>
              <w:jc w:val="both"/>
              <w:rPr>
                <w:rFonts w:ascii="Tahoma" w:hAnsi="Tahoma" w:cs="Tahoma"/>
                <w:sz w:val="22"/>
                <w:szCs w:val="22"/>
              </w:rPr>
            </w:pPr>
            <w:r>
              <w:rPr>
                <w:rFonts w:ascii="Tahoma" w:hAnsi="Tahoma" w:cs="Tahoma"/>
                <w:sz w:val="22"/>
                <w:szCs w:val="22"/>
              </w:rPr>
              <w:t>Additional reading and spelling test for some students</w:t>
            </w:r>
          </w:p>
          <w:p w:rsidR="007C3841" w:rsidRDefault="007C3841" w:rsidP="006F151C">
            <w:pPr>
              <w:pStyle w:val="Default"/>
              <w:numPr>
                <w:ilvl w:val="0"/>
                <w:numId w:val="17"/>
              </w:numPr>
              <w:jc w:val="both"/>
              <w:rPr>
                <w:rFonts w:ascii="Tahoma" w:hAnsi="Tahoma" w:cs="Tahoma"/>
                <w:sz w:val="22"/>
                <w:szCs w:val="22"/>
              </w:rPr>
            </w:pPr>
            <w:r>
              <w:rPr>
                <w:rFonts w:ascii="Tahoma" w:hAnsi="Tahoma" w:cs="Tahoma"/>
                <w:sz w:val="22"/>
                <w:szCs w:val="22"/>
              </w:rPr>
              <w:t>Monitoring of learning and progress</w:t>
            </w:r>
          </w:p>
        </w:tc>
      </w:tr>
    </w:tbl>
    <w:p w:rsidR="00937011" w:rsidRDefault="00937011" w:rsidP="001C0053">
      <w:pPr>
        <w:pStyle w:val="Default"/>
        <w:jc w:val="both"/>
        <w:rPr>
          <w:rFonts w:ascii="Tahoma" w:hAnsi="Tahoma" w:cs="Tahoma"/>
          <w:sz w:val="22"/>
          <w:szCs w:val="22"/>
        </w:rPr>
      </w:pPr>
    </w:p>
    <w:p w:rsidR="00B05B17" w:rsidRDefault="007C6E56" w:rsidP="001C0053">
      <w:pPr>
        <w:pStyle w:val="Default"/>
        <w:jc w:val="both"/>
        <w:rPr>
          <w:rFonts w:ascii="Tahoma" w:hAnsi="Tahoma" w:cs="Tahoma"/>
          <w:sz w:val="22"/>
          <w:szCs w:val="22"/>
        </w:rPr>
      </w:pPr>
      <w:r>
        <w:rPr>
          <w:rFonts w:ascii="Tahoma" w:hAnsi="Tahoma" w:cs="Tahoma"/>
          <w:sz w:val="22"/>
          <w:szCs w:val="22"/>
        </w:rPr>
        <w:t>T</w:t>
      </w:r>
      <w:r w:rsidR="00866A5E" w:rsidRPr="001C0053">
        <w:rPr>
          <w:rFonts w:ascii="Tahoma" w:hAnsi="Tahoma" w:cs="Tahoma"/>
          <w:sz w:val="22"/>
          <w:szCs w:val="22"/>
        </w:rPr>
        <w:t>riggers for in</w:t>
      </w:r>
      <w:r w:rsidR="003948B0" w:rsidRPr="001C0053">
        <w:rPr>
          <w:rFonts w:ascii="Tahoma" w:hAnsi="Tahoma" w:cs="Tahoma"/>
          <w:sz w:val="22"/>
          <w:szCs w:val="22"/>
        </w:rPr>
        <w:t>tervention could be concern</w:t>
      </w:r>
      <w:r w:rsidR="007C3841">
        <w:rPr>
          <w:rFonts w:ascii="Tahoma" w:hAnsi="Tahoma" w:cs="Tahoma"/>
          <w:sz w:val="22"/>
          <w:szCs w:val="22"/>
        </w:rPr>
        <w:t>s</w:t>
      </w:r>
      <w:r w:rsidR="00866A5E" w:rsidRPr="001C0053">
        <w:rPr>
          <w:rFonts w:ascii="Tahoma" w:hAnsi="Tahoma" w:cs="Tahoma"/>
          <w:sz w:val="22"/>
          <w:szCs w:val="22"/>
        </w:rPr>
        <w:t xml:space="preserve"> underpinned by evidence about a young person</w:t>
      </w:r>
      <w:r w:rsidR="00B05B17">
        <w:rPr>
          <w:rFonts w:ascii="Tahoma" w:hAnsi="Tahoma" w:cs="Tahoma"/>
          <w:sz w:val="22"/>
          <w:szCs w:val="22"/>
        </w:rPr>
        <w:t xml:space="preserve"> </w:t>
      </w:r>
      <w:r w:rsidR="00B05B17" w:rsidRPr="00B05B17">
        <w:rPr>
          <w:rFonts w:ascii="Tahoma" w:hAnsi="Tahoma" w:cs="Tahoma"/>
          <w:sz w:val="22"/>
          <w:szCs w:val="22"/>
        </w:rPr>
        <w:t>who, despite receiving differentiated learning opportunities:</w:t>
      </w:r>
    </w:p>
    <w:p w:rsidR="0017576C" w:rsidRPr="001C0053" w:rsidRDefault="0017576C" w:rsidP="001C0053">
      <w:pPr>
        <w:pStyle w:val="Default"/>
        <w:jc w:val="both"/>
        <w:rPr>
          <w:rFonts w:ascii="Tahoma" w:hAnsi="Tahoma" w:cs="Tahoma"/>
          <w:sz w:val="22"/>
          <w:szCs w:val="22"/>
        </w:rPr>
      </w:pPr>
    </w:p>
    <w:p w:rsidR="00866A5E" w:rsidRPr="001C0053" w:rsidRDefault="00866A5E" w:rsidP="001C0053">
      <w:pPr>
        <w:pStyle w:val="Default"/>
        <w:numPr>
          <w:ilvl w:val="0"/>
          <w:numId w:val="1"/>
        </w:numPr>
        <w:jc w:val="both"/>
        <w:rPr>
          <w:rFonts w:ascii="Tahoma" w:hAnsi="Tahoma" w:cs="Tahoma"/>
          <w:sz w:val="22"/>
          <w:szCs w:val="22"/>
        </w:rPr>
      </w:pPr>
      <w:r w:rsidRPr="001C0053">
        <w:rPr>
          <w:rFonts w:ascii="Tahoma" w:hAnsi="Tahoma" w:cs="Tahoma"/>
          <w:sz w:val="22"/>
          <w:szCs w:val="22"/>
        </w:rPr>
        <w:t xml:space="preserve">makes little or no progress even when teaching approaches are </w:t>
      </w:r>
      <w:r w:rsidR="003948B0" w:rsidRPr="001C0053">
        <w:rPr>
          <w:rFonts w:ascii="Tahoma" w:hAnsi="Tahoma" w:cs="Tahoma"/>
          <w:sz w:val="22"/>
          <w:szCs w:val="22"/>
        </w:rPr>
        <w:t xml:space="preserve">targeted particularly in an </w:t>
      </w:r>
      <w:r w:rsidRPr="001C0053">
        <w:rPr>
          <w:rFonts w:ascii="Tahoma" w:hAnsi="Tahoma" w:cs="Tahoma"/>
          <w:sz w:val="22"/>
          <w:szCs w:val="22"/>
        </w:rPr>
        <w:t>identified a</w:t>
      </w:r>
      <w:r w:rsidR="00D94660">
        <w:rPr>
          <w:rFonts w:ascii="Tahoma" w:hAnsi="Tahoma" w:cs="Tahoma"/>
          <w:sz w:val="22"/>
          <w:szCs w:val="22"/>
        </w:rPr>
        <w:t>rea of weakness.</w:t>
      </w:r>
    </w:p>
    <w:p w:rsidR="00986A22" w:rsidRDefault="00866A5E" w:rsidP="008432DC">
      <w:pPr>
        <w:pStyle w:val="Default"/>
        <w:numPr>
          <w:ilvl w:val="0"/>
          <w:numId w:val="1"/>
        </w:numPr>
        <w:jc w:val="both"/>
        <w:rPr>
          <w:rFonts w:ascii="Tahoma" w:hAnsi="Tahoma" w:cs="Tahoma"/>
          <w:sz w:val="22"/>
          <w:szCs w:val="22"/>
        </w:rPr>
      </w:pPr>
      <w:r w:rsidRPr="00986A22">
        <w:rPr>
          <w:rFonts w:ascii="Tahoma" w:hAnsi="Tahoma" w:cs="Tahoma"/>
          <w:sz w:val="22"/>
          <w:szCs w:val="22"/>
        </w:rPr>
        <w:t>shows signs of difficulty in developing literacy or mathematics skills</w:t>
      </w:r>
      <w:r w:rsidR="00986A22">
        <w:rPr>
          <w:rFonts w:ascii="Tahoma" w:hAnsi="Tahoma" w:cs="Tahoma"/>
          <w:sz w:val="22"/>
          <w:szCs w:val="22"/>
        </w:rPr>
        <w:t>.</w:t>
      </w:r>
      <w:r w:rsidRPr="00986A22">
        <w:rPr>
          <w:rFonts w:ascii="Tahoma" w:hAnsi="Tahoma" w:cs="Tahoma"/>
          <w:sz w:val="22"/>
          <w:szCs w:val="22"/>
        </w:rPr>
        <w:t xml:space="preserve"> </w:t>
      </w:r>
    </w:p>
    <w:p w:rsidR="00866A5E" w:rsidRPr="00986A22" w:rsidRDefault="00914F23" w:rsidP="008432DC">
      <w:pPr>
        <w:pStyle w:val="Default"/>
        <w:numPr>
          <w:ilvl w:val="0"/>
          <w:numId w:val="1"/>
        </w:numPr>
        <w:jc w:val="both"/>
        <w:rPr>
          <w:rFonts w:ascii="Tahoma" w:hAnsi="Tahoma" w:cs="Tahoma"/>
          <w:sz w:val="22"/>
          <w:szCs w:val="22"/>
        </w:rPr>
      </w:pPr>
      <w:r w:rsidRPr="00986A22">
        <w:rPr>
          <w:rFonts w:ascii="Tahoma" w:hAnsi="Tahoma" w:cs="Tahoma"/>
          <w:sz w:val="22"/>
          <w:szCs w:val="22"/>
        </w:rPr>
        <w:t>presents</w:t>
      </w:r>
      <w:r w:rsidR="00866A5E" w:rsidRPr="00986A22">
        <w:rPr>
          <w:rFonts w:ascii="Tahoma" w:hAnsi="Tahoma" w:cs="Tahoma"/>
          <w:sz w:val="22"/>
          <w:szCs w:val="22"/>
        </w:rPr>
        <w:t xml:space="preserve"> persistent emotional or social issues despite </w:t>
      </w:r>
      <w:r w:rsidR="003948B0" w:rsidRPr="00986A22">
        <w:rPr>
          <w:rFonts w:ascii="Tahoma" w:hAnsi="Tahoma" w:cs="Tahoma"/>
          <w:sz w:val="22"/>
          <w:szCs w:val="22"/>
        </w:rPr>
        <w:t>support from staff</w:t>
      </w:r>
      <w:r w:rsidR="00E22356" w:rsidRPr="00986A22">
        <w:rPr>
          <w:rFonts w:ascii="Tahoma" w:hAnsi="Tahoma" w:cs="Tahoma"/>
          <w:sz w:val="22"/>
          <w:szCs w:val="22"/>
        </w:rPr>
        <w:t>.</w:t>
      </w:r>
      <w:r w:rsidR="003948B0" w:rsidRPr="00986A22">
        <w:rPr>
          <w:rFonts w:ascii="Tahoma" w:hAnsi="Tahoma" w:cs="Tahoma"/>
          <w:sz w:val="22"/>
          <w:szCs w:val="22"/>
        </w:rPr>
        <w:t xml:space="preserve"> </w:t>
      </w:r>
    </w:p>
    <w:p w:rsidR="00866A5E" w:rsidRPr="001C0053" w:rsidRDefault="00866A5E" w:rsidP="001C0053">
      <w:pPr>
        <w:pStyle w:val="Default"/>
        <w:numPr>
          <w:ilvl w:val="0"/>
          <w:numId w:val="1"/>
        </w:numPr>
        <w:jc w:val="both"/>
        <w:rPr>
          <w:rFonts w:ascii="Tahoma" w:hAnsi="Tahoma" w:cs="Tahoma"/>
          <w:sz w:val="22"/>
          <w:szCs w:val="22"/>
        </w:rPr>
      </w:pPr>
      <w:r w:rsidRPr="001C0053">
        <w:rPr>
          <w:rFonts w:ascii="Tahoma" w:hAnsi="Tahoma" w:cs="Tahoma"/>
          <w:sz w:val="22"/>
          <w:szCs w:val="22"/>
        </w:rPr>
        <w:t>has sensory or physical problems, and continues to make little or no progress despite the provision of specialist equipment</w:t>
      </w:r>
      <w:r w:rsidR="00E22356">
        <w:rPr>
          <w:rFonts w:ascii="Tahoma" w:hAnsi="Tahoma" w:cs="Tahoma"/>
          <w:sz w:val="22"/>
          <w:szCs w:val="22"/>
        </w:rPr>
        <w:t>.</w:t>
      </w:r>
    </w:p>
    <w:p w:rsidR="00866A5E" w:rsidRPr="001C0053" w:rsidRDefault="00866A5E" w:rsidP="001C0053">
      <w:pPr>
        <w:pStyle w:val="Default"/>
        <w:numPr>
          <w:ilvl w:val="0"/>
          <w:numId w:val="1"/>
        </w:numPr>
        <w:jc w:val="both"/>
        <w:rPr>
          <w:rFonts w:ascii="Tahoma" w:hAnsi="Tahoma" w:cs="Tahoma"/>
          <w:sz w:val="22"/>
          <w:szCs w:val="22"/>
        </w:rPr>
      </w:pPr>
      <w:r w:rsidRPr="001C0053">
        <w:rPr>
          <w:rFonts w:ascii="Tahoma" w:hAnsi="Tahoma" w:cs="Tahoma"/>
          <w:sz w:val="22"/>
          <w:szCs w:val="22"/>
        </w:rPr>
        <w:t>has communication and/or interaction difficulties, and continues to make little or no progress despite the provision of a differentiated curriculum</w:t>
      </w:r>
      <w:r w:rsidR="00E22356">
        <w:rPr>
          <w:rFonts w:ascii="Tahoma" w:hAnsi="Tahoma" w:cs="Tahoma"/>
          <w:sz w:val="22"/>
          <w:szCs w:val="22"/>
        </w:rPr>
        <w:t>.</w:t>
      </w:r>
    </w:p>
    <w:p w:rsidR="00866A5E" w:rsidRPr="001C0053" w:rsidRDefault="00866A5E" w:rsidP="001C0053">
      <w:pPr>
        <w:pStyle w:val="Default"/>
        <w:numPr>
          <w:ilvl w:val="0"/>
          <w:numId w:val="1"/>
        </w:numPr>
        <w:jc w:val="both"/>
        <w:rPr>
          <w:rFonts w:ascii="Tahoma" w:hAnsi="Tahoma" w:cs="Tahoma"/>
          <w:sz w:val="22"/>
          <w:szCs w:val="22"/>
        </w:rPr>
      </w:pPr>
      <w:r w:rsidRPr="001C0053">
        <w:rPr>
          <w:rFonts w:ascii="Tahoma" w:hAnsi="Tahoma" w:cs="Tahoma"/>
          <w:sz w:val="22"/>
          <w:szCs w:val="22"/>
        </w:rPr>
        <w:t xml:space="preserve">continues working at </w:t>
      </w:r>
      <w:r w:rsidR="003948B0" w:rsidRPr="001C0053">
        <w:rPr>
          <w:rFonts w:ascii="Tahoma" w:hAnsi="Tahoma" w:cs="Tahoma"/>
          <w:sz w:val="22"/>
          <w:szCs w:val="22"/>
        </w:rPr>
        <w:t>attainment</w:t>
      </w:r>
      <w:r w:rsidRPr="001C0053">
        <w:rPr>
          <w:rFonts w:ascii="Tahoma" w:hAnsi="Tahoma" w:cs="Tahoma"/>
          <w:sz w:val="22"/>
          <w:szCs w:val="22"/>
        </w:rPr>
        <w:t xml:space="preserve"> levels substantially below that expected of pupils of a similar age</w:t>
      </w:r>
    </w:p>
    <w:p w:rsidR="00866A5E" w:rsidRPr="001C0053" w:rsidRDefault="00866A5E" w:rsidP="001C0053">
      <w:pPr>
        <w:pStyle w:val="Default"/>
        <w:numPr>
          <w:ilvl w:val="0"/>
          <w:numId w:val="1"/>
        </w:numPr>
        <w:jc w:val="both"/>
        <w:rPr>
          <w:rFonts w:ascii="Tahoma" w:hAnsi="Tahoma" w:cs="Tahoma"/>
          <w:sz w:val="22"/>
          <w:szCs w:val="22"/>
        </w:rPr>
      </w:pPr>
      <w:r w:rsidRPr="001C0053">
        <w:rPr>
          <w:rFonts w:ascii="Tahoma" w:hAnsi="Tahoma" w:cs="Tahoma"/>
          <w:sz w:val="22"/>
          <w:szCs w:val="22"/>
        </w:rPr>
        <w:t>has sensory or physical needs, and requires additional specialist equipme</w:t>
      </w:r>
      <w:r w:rsidR="00C12A65">
        <w:rPr>
          <w:rFonts w:ascii="Tahoma" w:hAnsi="Tahoma" w:cs="Tahoma"/>
          <w:sz w:val="22"/>
          <w:szCs w:val="22"/>
        </w:rPr>
        <w:t xml:space="preserve">nt or regular advice or visits to assist the student or advise </w:t>
      </w:r>
      <w:r w:rsidR="004829E0" w:rsidRPr="001C0053">
        <w:rPr>
          <w:rFonts w:ascii="Tahoma" w:hAnsi="Tahoma" w:cs="Tahoma"/>
          <w:sz w:val="22"/>
          <w:szCs w:val="22"/>
        </w:rPr>
        <w:t>staff, by a specialist service.</w:t>
      </w:r>
    </w:p>
    <w:p w:rsidR="00C12A65" w:rsidRDefault="00C12A65" w:rsidP="001C0053">
      <w:pPr>
        <w:pStyle w:val="Default"/>
        <w:jc w:val="both"/>
        <w:rPr>
          <w:rFonts w:ascii="Tahoma" w:hAnsi="Tahoma" w:cs="Tahoma"/>
          <w:sz w:val="22"/>
          <w:szCs w:val="22"/>
        </w:rPr>
      </w:pPr>
    </w:p>
    <w:p w:rsidR="0035648E" w:rsidRPr="001C0053" w:rsidRDefault="0035648E" w:rsidP="001C0053">
      <w:pPr>
        <w:pStyle w:val="Default"/>
        <w:jc w:val="both"/>
        <w:rPr>
          <w:rFonts w:ascii="Tahoma" w:hAnsi="Tahoma" w:cs="Tahoma"/>
          <w:sz w:val="22"/>
          <w:szCs w:val="22"/>
        </w:rPr>
      </w:pPr>
      <w:r w:rsidRPr="001C0053">
        <w:rPr>
          <w:rFonts w:ascii="Tahoma" w:hAnsi="Tahoma" w:cs="Tahoma"/>
          <w:sz w:val="22"/>
          <w:szCs w:val="22"/>
        </w:rPr>
        <w:t xml:space="preserve">If you feel your child has Special Educational </w:t>
      </w:r>
      <w:r w:rsidR="00F527B0" w:rsidRPr="001C0053">
        <w:rPr>
          <w:rFonts w:ascii="Tahoma" w:hAnsi="Tahoma" w:cs="Tahoma"/>
          <w:sz w:val="22"/>
          <w:szCs w:val="22"/>
        </w:rPr>
        <w:t>Needs,</w:t>
      </w:r>
      <w:r w:rsidRPr="001C0053">
        <w:rPr>
          <w:rFonts w:ascii="Tahoma" w:hAnsi="Tahoma" w:cs="Tahoma"/>
          <w:sz w:val="22"/>
          <w:szCs w:val="22"/>
        </w:rPr>
        <w:t xml:space="preserve"> you should contact one of the following</w:t>
      </w:r>
      <w:r w:rsidR="00C80CF5">
        <w:rPr>
          <w:rFonts w:ascii="Tahoma" w:hAnsi="Tahoma" w:cs="Tahoma"/>
          <w:sz w:val="22"/>
          <w:szCs w:val="22"/>
        </w:rPr>
        <w:t>:</w:t>
      </w:r>
    </w:p>
    <w:p w:rsidR="0035648E" w:rsidRPr="001C0053" w:rsidRDefault="0035648E" w:rsidP="001C0053">
      <w:pPr>
        <w:pStyle w:val="Default"/>
        <w:jc w:val="both"/>
        <w:rPr>
          <w:rFonts w:ascii="Tahoma" w:hAnsi="Tahoma" w:cs="Tahoma"/>
          <w:sz w:val="22"/>
          <w:szCs w:val="22"/>
        </w:rPr>
      </w:pPr>
    </w:p>
    <w:p w:rsidR="0035648E" w:rsidRPr="001C0053" w:rsidRDefault="0035648E" w:rsidP="00E8714D">
      <w:pPr>
        <w:pStyle w:val="Default"/>
        <w:numPr>
          <w:ilvl w:val="0"/>
          <w:numId w:val="6"/>
        </w:numPr>
        <w:jc w:val="both"/>
        <w:rPr>
          <w:rFonts w:ascii="Tahoma" w:hAnsi="Tahoma" w:cs="Tahoma"/>
          <w:sz w:val="22"/>
          <w:szCs w:val="22"/>
        </w:rPr>
      </w:pPr>
      <w:r w:rsidRPr="001C0053">
        <w:rPr>
          <w:rFonts w:ascii="Tahoma" w:hAnsi="Tahoma" w:cs="Tahoma"/>
          <w:sz w:val="22"/>
          <w:szCs w:val="22"/>
        </w:rPr>
        <w:t>Special Educational Needs Co-ordinator (</w:t>
      </w:r>
      <w:proofErr w:type="spellStart"/>
      <w:r w:rsidRPr="001C0053">
        <w:rPr>
          <w:rFonts w:ascii="Tahoma" w:hAnsi="Tahoma" w:cs="Tahoma"/>
          <w:sz w:val="22"/>
          <w:szCs w:val="22"/>
        </w:rPr>
        <w:t>SENCo</w:t>
      </w:r>
      <w:proofErr w:type="spellEnd"/>
      <w:r w:rsidRPr="001C0053">
        <w:rPr>
          <w:rFonts w:ascii="Tahoma" w:hAnsi="Tahoma" w:cs="Tahoma"/>
          <w:sz w:val="22"/>
          <w:szCs w:val="22"/>
        </w:rPr>
        <w:t xml:space="preserve">) </w:t>
      </w:r>
      <w:r w:rsidR="0081163C">
        <w:rPr>
          <w:rFonts w:ascii="Tahoma" w:hAnsi="Tahoma" w:cs="Tahoma"/>
          <w:sz w:val="22"/>
          <w:szCs w:val="22"/>
        </w:rPr>
        <w:t>–</w:t>
      </w:r>
      <w:r w:rsidR="004E4C24">
        <w:rPr>
          <w:rFonts w:ascii="Tahoma" w:hAnsi="Tahoma" w:cs="Tahoma"/>
          <w:sz w:val="22"/>
          <w:szCs w:val="22"/>
        </w:rPr>
        <w:t xml:space="preserve"> </w:t>
      </w:r>
      <w:r w:rsidR="0081163C">
        <w:rPr>
          <w:rFonts w:ascii="Tahoma" w:hAnsi="Tahoma" w:cs="Tahoma"/>
          <w:sz w:val="22"/>
          <w:szCs w:val="22"/>
        </w:rPr>
        <w:t>Mr M. Hodkin</w:t>
      </w:r>
    </w:p>
    <w:p w:rsidR="0035648E" w:rsidRPr="001C0053" w:rsidRDefault="0035648E" w:rsidP="00E8714D">
      <w:pPr>
        <w:pStyle w:val="Default"/>
        <w:numPr>
          <w:ilvl w:val="0"/>
          <w:numId w:val="6"/>
        </w:numPr>
        <w:jc w:val="both"/>
        <w:rPr>
          <w:rFonts w:ascii="Tahoma" w:hAnsi="Tahoma" w:cs="Tahoma"/>
          <w:sz w:val="22"/>
          <w:szCs w:val="22"/>
        </w:rPr>
      </w:pPr>
      <w:r w:rsidRPr="001C0053">
        <w:rPr>
          <w:rFonts w:ascii="Tahoma" w:hAnsi="Tahoma" w:cs="Tahoma"/>
          <w:sz w:val="22"/>
          <w:szCs w:val="22"/>
        </w:rPr>
        <w:t>Your child’s Head of Year</w:t>
      </w:r>
      <w:r w:rsidR="00EC09DF">
        <w:rPr>
          <w:rFonts w:ascii="Tahoma" w:hAnsi="Tahoma" w:cs="Tahoma"/>
          <w:sz w:val="22"/>
          <w:szCs w:val="22"/>
        </w:rPr>
        <w:t xml:space="preserve"> or </w:t>
      </w:r>
      <w:r w:rsidR="0081163C">
        <w:rPr>
          <w:rFonts w:ascii="Tahoma" w:hAnsi="Tahoma" w:cs="Tahoma"/>
          <w:sz w:val="22"/>
          <w:szCs w:val="22"/>
        </w:rPr>
        <w:t>Year</w:t>
      </w:r>
      <w:r w:rsidR="00EC09DF">
        <w:rPr>
          <w:rFonts w:ascii="Tahoma" w:hAnsi="Tahoma" w:cs="Tahoma"/>
          <w:sz w:val="22"/>
          <w:szCs w:val="22"/>
        </w:rPr>
        <w:t xml:space="preserve"> Manager</w:t>
      </w:r>
    </w:p>
    <w:p w:rsidR="0035648E" w:rsidRPr="007C3841" w:rsidRDefault="0035648E" w:rsidP="001C0053">
      <w:pPr>
        <w:pStyle w:val="Default"/>
        <w:jc w:val="both"/>
        <w:rPr>
          <w:rFonts w:ascii="Tahoma" w:hAnsi="Tahoma" w:cs="Tahoma"/>
          <w:b/>
          <w:sz w:val="22"/>
          <w:szCs w:val="22"/>
          <w:u w:val="single"/>
        </w:rPr>
      </w:pPr>
      <w:r w:rsidRPr="007C3841">
        <w:rPr>
          <w:rFonts w:ascii="Tahoma" w:hAnsi="Tahoma" w:cs="Tahoma"/>
          <w:b/>
          <w:sz w:val="22"/>
          <w:szCs w:val="22"/>
          <w:u w:val="single"/>
        </w:rPr>
        <w:lastRenderedPageBreak/>
        <w:t>How will the school support a student with Special Educational Needs?</w:t>
      </w:r>
    </w:p>
    <w:p w:rsidR="0035648E" w:rsidRPr="001C0053" w:rsidRDefault="0035648E" w:rsidP="001C0053">
      <w:pPr>
        <w:pStyle w:val="Default"/>
        <w:jc w:val="both"/>
        <w:rPr>
          <w:rFonts w:ascii="Tahoma" w:hAnsi="Tahoma" w:cs="Tahoma"/>
          <w:sz w:val="22"/>
          <w:szCs w:val="22"/>
        </w:rPr>
      </w:pPr>
    </w:p>
    <w:p w:rsidR="007C3841" w:rsidRDefault="007C3841" w:rsidP="007C3841">
      <w:pPr>
        <w:pStyle w:val="Default"/>
        <w:numPr>
          <w:ilvl w:val="0"/>
          <w:numId w:val="18"/>
        </w:numPr>
        <w:jc w:val="both"/>
        <w:rPr>
          <w:rFonts w:ascii="Tahoma" w:hAnsi="Tahoma" w:cs="Tahoma"/>
          <w:sz w:val="22"/>
          <w:szCs w:val="22"/>
        </w:rPr>
      </w:pPr>
      <w:r w:rsidRPr="007C3841">
        <w:rPr>
          <w:rFonts w:ascii="Tahoma" w:hAnsi="Tahoma" w:cs="Tahoma"/>
          <w:sz w:val="22"/>
          <w:szCs w:val="22"/>
        </w:rPr>
        <w:t xml:space="preserve">Extended transition days and activities </w:t>
      </w:r>
      <w:r w:rsidR="00C12A65">
        <w:rPr>
          <w:rFonts w:ascii="Tahoma" w:hAnsi="Tahoma" w:cs="Tahoma"/>
          <w:sz w:val="22"/>
          <w:szCs w:val="22"/>
        </w:rPr>
        <w:t xml:space="preserve">to </w:t>
      </w:r>
      <w:r w:rsidRPr="007C3841">
        <w:rPr>
          <w:rFonts w:ascii="Tahoma" w:hAnsi="Tahoma" w:cs="Tahoma"/>
          <w:sz w:val="22"/>
          <w:szCs w:val="22"/>
        </w:rPr>
        <w:t xml:space="preserve">support identified students to prepare fully for their transition from primary school to Highfields School.  </w:t>
      </w:r>
    </w:p>
    <w:p w:rsidR="007C3841" w:rsidRDefault="007C3841" w:rsidP="007C3841">
      <w:pPr>
        <w:pStyle w:val="Default"/>
        <w:numPr>
          <w:ilvl w:val="0"/>
          <w:numId w:val="18"/>
        </w:numPr>
        <w:jc w:val="both"/>
        <w:rPr>
          <w:rFonts w:ascii="Tahoma" w:hAnsi="Tahoma" w:cs="Tahoma"/>
          <w:sz w:val="22"/>
          <w:szCs w:val="22"/>
        </w:rPr>
      </w:pPr>
      <w:r w:rsidRPr="007C3841">
        <w:rPr>
          <w:rFonts w:ascii="Tahoma" w:hAnsi="Tahoma" w:cs="Tahoma"/>
          <w:sz w:val="22"/>
          <w:szCs w:val="22"/>
        </w:rPr>
        <w:t>Information about special educational needs is communicated to all staff via a ‘</w:t>
      </w:r>
      <w:r w:rsidR="0081163C">
        <w:rPr>
          <w:rFonts w:ascii="Tahoma" w:hAnsi="Tahoma" w:cs="Tahoma"/>
          <w:sz w:val="22"/>
          <w:szCs w:val="22"/>
        </w:rPr>
        <w:t xml:space="preserve">Provision Map’. If a student is identified as SEND K or EHCP they will have a passport which outlines strategies for meeting their needs. </w:t>
      </w:r>
    </w:p>
    <w:p w:rsidR="007C3841" w:rsidRDefault="0081163C" w:rsidP="007C3841">
      <w:pPr>
        <w:pStyle w:val="Default"/>
        <w:numPr>
          <w:ilvl w:val="0"/>
          <w:numId w:val="18"/>
        </w:numPr>
        <w:jc w:val="both"/>
        <w:rPr>
          <w:rFonts w:ascii="Tahoma" w:hAnsi="Tahoma" w:cs="Tahoma"/>
          <w:sz w:val="22"/>
          <w:szCs w:val="22"/>
        </w:rPr>
      </w:pPr>
      <w:r w:rsidRPr="0081163C">
        <w:rPr>
          <w:rFonts w:ascii="Tahoma" w:hAnsi="Tahoma" w:cs="Tahoma"/>
          <w:sz w:val="22"/>
          <w:szCs w:val="22"/>
        </w:rPr>
        <w:t>As a school we always adopt a</w:t>
      </w:r>
      <w:r>
        <w:rPr>
          <w:rFonts w:ascii="Tahoma" w:hAnsi="Tahoma" w:cs="Tahoma"/>
          <w:b/>
          <w:sz w:val="22"/>
          <w:szCs w:val="22"/>
        </w:rPr>
        <w:t xml:space="preserve"> g</w:t>
      </w:r>
      <w:r w:rsidR="007C3841" w:rsidRPr="00D94660">
        <w:rPr>
          <w:rFonts w:ascii="Tahoma" w:hAnsi="Tahoma" w:cs="Tahoma"/>
          <w:b/>
          <w:sz w:val="22"/>
          <w:szCs w:val="22"/>
        </w:rPr>
        <w:t>raduated response</w:t>
      </w:r>
      <w:r w:rsidR="007C3841">
        <w:rPr>
          <w:rFonts w:ascii="Tahoma" w:hAnsi="Tahoma" w:cs="Tahoma"/>
          <w:sz w:val="22"/>
          <w:szCs w:val="22"/>
        </w:rPr>
        <w:t xml:space="preserve"> which recognises that children learn in different ways and can have different kinds and levels of SEND</w:t>
      </w:r>
    </w:p>
    <w:p w:rsidR="0017576C" w:rsidRDefault="0017576C" w:rsidP="001C0053">
      <w:pPr>
        <w:pStyle w:val="Default"/>
        <w:jc w:val="both"/>
        <w:rPr>
          <w:rFonts w:ascii="Tahoma" w:hAnsi="Tahoma" w:cs="Tahoma"/>
          <w:sz w:val="22"/>
          <w:szCs w:val="22"/>
        </w:rPr>
      </w:pPr>
    </w:p>
    <w:p w:rsidR="00F86E78" w:rsidRDefault="004E4C24" w:rsidP="001C0053">
      <w:pPr>
        <w:pStyle w:val="Default"/>
        <w:jc w:val="both"/>
        <w:rPr>
          <w:rFonts w:ascii="Tahoma" w:hAnsi="Tahoma" w:cs="Tahoma"/>
          <w:sz w:val="22"/>
          <w:szCs w:val="22"/>
          <w:lang w:val="en-US"/>
        </w:rPr>
      </w:pPr>
      <w:r>
        <w:rPr>
          <w:rFonts w:ascii="Tahoma" w:hAnsi="Tahoma" w:cs="Tahoma"/>
          <w:sz w:val="22"/>
          <w:szCs w:val="22"/>
        </w:rPr>
        <w:t xml:space="preserve">The 2014 SEND Code of Practice makes it clear that all teachers have a responsibility </w:t>
      </w:r>
      <w:r w:rsidR="00551ED7">
        <w:rPr>
          <w:rFonts w:ascii="Tahoma" w:hAnsi="Tahoma" w:cs="Tahoma"/>
          <w:sz w:val="22"/>
          <w:szCs w:val="22"/>
        </w:rPr>
        <w:t>to cater for students with</w:t>
      </w:r>
      <w:r>
        <w:rPr>
          <w:rFonts w:ascii="Tahoma" w:hAnsi="Tahoma" w:cs="Tahoma"/>
          <w:sz w:val="22"/>
          <w:szCs w:val="22"/>
        </w:rPr>
        <w:t xml:space="preserve"> SEND</w:t>
      </w:r>
      <w:r w:rsidR="00551ED7">
        <w:rPr>
          <w:rFonts w:ascii="Tahoma" w:hAnsi="Tahoma" w:cs="Tahoma"/>
          <w:sz w:val="22"/>
          <w:szCs w:val="22"/>
        </w:rPr>
        <w:t xml:space="preserve"> so that they can progress. </w:t>
      </w:r>
      <w:r w:rsidR="00F86E78">
        <w:rPr>
          <w:rFonts w:ascii="Tahoma" w:hAnsi="Tahoma" w:cs="Tahoma"/>
          <w:sz w:val="22"/>
          <w:szCs w:val="22"/>
        </w:rPr>
        <w:t xml:space="preserve"> </w:t>
      </w:r>
      <w:r w:rsidR="00986A22">
        <w:rPr>
          <w:rFonts w:ascii="Tahoma" w:hAnsi="Tahoma" w:cs="Tahoma"/>
          <w:sz w:val="22"/>
          <w:szCs w:val="22"/>
        </w:rPr>
        <w:t>It</w:t>
      </w:r>
      <w:r w:rsidR="00F86E78">
        <w:rPr>
          <w:rFonts w:ascii="Tahoma" w:hAnsi="Tahoma" w:cs="Tahoma"/>
          <w:sz w:val="22"/>
          <w:szCs w:val="22"/>
        </w:rPr>
        <w:t xml:space="preserve"> </w:t>
      </w:r>
      <w:r w:rsidR="007C3841">
        <w:rPr>
          <w:rFonts w:ascii="Tahoma" w:hAnsi="Tahoma" w:cs="Tahoma"/>
          <w:sz w:val="22"/>
          <w:szCs w:val="22"/>
        </w:rPr>
        <w:t>states</w:t>
      </w:r>
      <w:r>
        <w:rPr>
          <w:rFonts w:ascii="Tahoma" w:hAnsi="Tahoma" w:cs="Tahoma"/>
          <w:sz w:val="22"/>
          <w:szCs w:val="22"/>
        </w:rPr>
        <w:t xml:space="preserve"> that ‘t</w:t>
      </w:r>
      <w:r w:rsidRPr="004E4C24">
        <w:rPr>
          <w:rFonts w:ascii="Tahoma" w:hAnsi="Tahoma" w:cs="Tahoma"/>
          <w:sz w:val="22"/>
          <w:szCs w:val="22"/>
          <w:lang w:val="en-US"/>
        </w:rPr>
        <w:t>he first and most effective provision for SEND is quality teaching and learning, tailored to the needs of individuals</w:t>
      </w:r>
      <w:r>
        <w:rPr>
          <w:rFonts w:ascii="Tahoma" w:hAnsi="Tahoma" w:cs="Tahoma"/>
          <w:sz w:val="22"/>
          <w:szCs w:val="22"/>
          <w:lang w:val="en-US"/>
        </w:rPr>
        <w:t>’</w:t>
      </w:r>
      <w:r w:rsidR="00F86E78">
        <w:rPr>
          <w:rFonts w:ascii="Tahoma" w:hAnsi="Tahoma" w:cs="Tahoma"/>
          <w:sz w:val="22"/>
          <w:szCs w:val="22"/>
          <w:lang w:val="en-US"/>
        </w:rPr>
        <w:t xml:space="preserve">.  </w:t>
      </w:r>
    </w:p>
    <w:p w:rsidR="00C12A65" w:rsidRDefault="00C12A65" w:rsidP="001C0053">
      <w:pPr>
        <w:pStyle w:val="Default"/>
        <w:jc w:val="both"/>
        <w:rPr>
          <w:rFonts w:ascii="Tahoma" w:hAnsi="Tahoma" w:cs="Tahoma"/>
          <w:sz w:val="22"/>
          <w:szCs w:val="22"/>
          <w:lang w:val="en-US"/>
        </w:rPr>
      </w:pPr>
    </w:p>
    <w:p w:rsidR="007C3841" w:rsidRDefault="004E4C24" w:rsidP="001C0053">
      <w:pPr>
        <w:pStyle w:val="Default"/>
        <w:jc w:val="both"/>
        <w:rPr>
          <w:rFonts w:ascii="Tahoma" w:hAnsi="Tahoma" w:cs="Tahoma"/>
          <w:sz w:val="22"/>
          <w:szCs w:val="22"/>
          <w:lang w:val="en-US"/>
        </w:rPr>
      </w:pPr>
      <w:r>
        <w:rPr>
          <w:rFonts w:ascii="Tahoma" w:hAnsi="Tahoma" w:cs="Tahoma"/>
          <w:sz w:val="22"/>
          <w:szCs w:val="22"/>
          <w:lang w:val="en-US"/>
        </w:rPr>
        <w:t xml:space="preserve">Where such ‘normally available’ resources are not sufficient to meet </w:t>
      </w:r>
      <w:r w:rsidR="00986A22">
        <w:rPr>
          <w:rFonts w:ascii="Tahoma" w:hAnsi="Tahoma" w:cs="Tahoma"/>
          <w:sz w:val="22"/>
          <w:szCs w:val="22"/>
          <w:lang w:val="en-US"/>
        </w:rPr>
        <w:t xml:space="preserve">the </w:t>
      </w:r>
      <w:r>
        <w:rPr>
          <w:rFonts w:ascii="Tahoma" w:hAnsi="Tahoma" w:cs="Tahoma"/>
          <w:sz w:val="22"/>
          <w:szCs w:val="22"/>
          <w:lang w:val="en-US"/>
        </w:rPr>
        <w:t>need</w:t>
      </w:r>
      <w:r w:rsidR="007C3841">
        <w:rPr>
          <w:rFonts w:ascii="Tahoma" w:hAnsi="Tahoma" w:cs="Tahoma"/>
          <w:sz w:val="22"/>
          <w:szCs w:val="22"/>
          <w:lang w:val="en-US"/>
        </w:rPr>
        <w:t>,</w:t>
      </w:r>
      <w:r>
        <w:rPr>
          <w:rFonts w:ascii="Tahoma" w:hAnsi="Tahoma" w:cs="Tahoma"/>
          <w:sz w:val="22"/>
          <w:szCs w:val="22"/>
          <w:lang w:val="en-US"/>
        </w:rPr>
        <w:t xml:space="preserve"> the next step in a graduated response is to identify a student as eligible for </w:t>
      </w:r>
      <w:r w:rsidR="00EC09DF">
        <w:rPr>
          <w:rFonts w:ascii="Tahoma" w:hAnsi="Tahoma" w:cs="Tahoma"/>
          <w:sz w:val="22"/>
          <w:szCs w:val="22"/>
          <w:lang w:val="en-US"/>
        </w:rPr>
        <w:t>‘</w:t>
      </w:r>
      <w:r>
        <w:rPr>
          <w:rFonts w:ascii="Tahoma" w:hAnsi="Tahoma" w:cs="Tahoma"/>
          <w:sz w:val="22"/>
          <w:szCs w:val="22"/>
          <w:lang w:val="en-US"/>
        </w:rPr>
        <w:t>SEND Support</w:t>
      </w:r>
      <w:r w:rsidR="00EC09DF">
        <w:rPr>
          <w:rFonts w:ascii="Tahoma" w:hAnsi="Tahoma" w:cs="Tahoma"/>
          <w:sz w:val="22"/>
          <w:szCs w:val="22"/>
          <w:lang w:val="en-US"/>
        </w:rPr>
        <w:t>’</w:t>
      </w:r>
      <w:r>
        <w:rPr>
          <w:rFonts w:ascii="Tahoma" w:hAnsi="Tahoma" w:cs="Tahoma"/>
          <w:sz w:val="22"/>
          <w:szCs w:val="22"/>
          <w:lang w:val="en-US"/>
        </w:rPr>
        <w:t xml:space="preserve">. </w:t>
      </w:r>
      <w:r w:rsidR="00551ED7">
        <w:rPr>
          <w:rFonts w:ascii="Tahoma" w:hAnsi="Tahoma" w:cs="Tahoma"/>
          <w:sz w:val="22"/>
          <w:szCs w:val="22"/>
          <w:lang w:val="en-US"/>
        </w:rPr>
        <w:t xml:space="preserve"> This means that a p</w:t>
      </w:r>
      <w:r w:rsidR="0081163C">
        <w:rPr>
          <w:rFonts w:ascii="Tahoma" w:hAnsi="Tahoma" w:cs="Tahoma"/>
          <w:sz w:val="22"/>
          <w:szCs w:val="22"/>
          <w:lang w:val="en-US"/>
        </w:rPr>
        <w:t>assport</w:t>
      </w:r>
      <w:r w:rsidR="00551ED7">
        <w:rPr>
          <w:rFonts w:ascii="Tahoma" w:hAnsi="Tahoma" w:cs="Tahoma"/>
          <w:sz w:val="22"/>
          <w:szCs w:val="22"/>
          <w:lang w:val="en-US"/>
        </w:rPr>
        <w:t xml:space="preserve"> will be </w:t>
      </w:r>
      <w:r w:rsidR="0081163C">
        <w:rPr>
          <w:rFonts w:ascii="Tahoma" w:hAnsi="Tahoma" w:cs="Tahoma"/>
          <w:sz w:val="22"/>
          <w:szCs w:val="22"/>
          <w:lang w:val="en-US"/>
        </w:rPr>
        <w:t xml:space="preserve">written and </w:t>
      </w:r>
      <w:r w:rsidR="00551ED7">
        <w:rPr>
          <w:rFonts w:ascii="Tahoma" w:hAnsi="Tahoma" w:cs="Tahoma"/>
          <w:sz w:val="22"/>
          <w:szCs w:val="22"/>
          <w:lang w:val="en-US"/>
        </w:rPr>
        <w:t>implemented involving additional support to help the student make progress.  The plan will be discussed with the stu</w:t>
      </w:r>
      <w:r w:rsidR="00986A22">
        <w:rPr>
          <w:rFonts w:ascii="Tahoma" w:hAnsi="Tahoma" w:cs="Tahoma"/>
          <w:sz w:val="22"/>
          <w:szCs w:val="22"/>
          <w:lang w:val="en-US"/>
        </w:rPr>
        <w:t xml:space="preserve">dent, parents and </w:t>
      </w:r>
      <w:proofErr w:type="spellStart"/>
      <w:r w:rsidR="00986A22">
        <w:rPr>
          <w:rFonts w:ascii="Tahoma" w:hAnsi="Tahoma" w:cs="Tahoma"/>
          <w:sz w:val="22"/>
          <w:szCs w:val="22"/>
          <w:lang w:val="en-US"/>
        </w:rPr>
        <w:t>carers</w:t>
      </w:r>
      <w:proofErr w:type="spellEnd"/>
      <w:r w:rsidR="00986A22">
        <w:rPr>
          <w:rFonts w:ascii="Tahoma" w:hAnsi="Tahoma" w:cs="Tahoma"/>
          <w:sz w:val="22"/>
          <w:szCs w:val="22"/>
          <w:lang w:val="en-US"/>
        </w:rPr>
        <w:t xml:space="preserve"> and </w:t>
      </w:r>
      <w:r w:rsidR="0081163C">
        <w:rPr>
          <w:rFonts w:ascii="Tahoma" w:hAnsi="Tahoma" w:cs="Tahoma"/>
          <w:sz w:val="22"/>
          <w:szCs w:val="22"/>
          <w:lang w:val="en-US"/>
        </w:rPr>
        <w:t xml:space="preserve">if necessary, </w:t>
      </w:r>
      <w:r w:rsidR="00986A22">
        <w:rPr>
          <w:rFonts w:ascii="Tahoma" w:hAnsi="Tahoma" w:cs="Tahoma"/>
          <w:sz w:val="22"/>
          <w:szCs w:val="22"/>
          <w:lang w:val="en-US"/>
        </w:rPr>
        <w:t>reviewed 3 times a year.</w:t>
      </w:r>
    </w:p>
    <w:p w:rsidR="007C3841" w:rsidRDefault="007C3841" w:rsidP="001C0053">
      <w:pPr>
        <w:pStyle w:val="Default"/>
        <w:jc w:val="both"/>
        <w:rPr>
          <w:rFonts w:ascii="Tahoma" w:hAnsi="Tahoma" w:cs="Tahoma"/>
          <w:sz w:val="22"/>
          <w:szCs w:val="22"/>
          <w:lang w:val="en-US"/>
        </w:rPr>
      </w:pPr>
    </w:p>
    <w:p w:rsidR="00F86E78" w:rsidRDefault="00551ED7" w:rsidP="001C0053">
      <w:pPr>
        <w:pStyle w:val="Default"/>
        <w:jc w:val="both"/>
        <w:rPr>
          <w:rFonts w:ascii="Tahoma" w:hAnsi="Tahoma" w:cs="Tahoma"/>
          <w:sz w:val="22"/>
          <w:szCs w:val="22"/>
        </w:rPr>
      </w:pPr>
      <w:r>
        <w:rPr>
          <w:rFonts w:ascii="Tahoma" w:hAnsi="Tahoma" w:cs="Tahoma"/>
          <w:sz w:val="22"/>
          <w:szCs w:val="22"/>
          <w:lang w:val="en-US"/>
        </w:rPr>
        <w:t>The additional support</w:t>
      </w:r>
      <w:r w:rsidR="004E4C24">
        <w:rPr>
          <w:rFonts w:ascii="Tahoma" w:hAnsi="Tahoma" w:cs="Tahoma"/>
          <w:sz w:val="22"/>
          <w:szCs w:val="22"/>
          <w:lang w:val="en-US"/>
        </w:rPr>
        <w:t xml:space="preserve"> may tak</w:t>
      </w:r>
      <w:r w:rsidR="00F86E78">
        <w:rPr>
          <w:rFonts w:ascii="Tahoma" w:hAnsi="Tahoma" w:cs="Tahoma"/>
          <w:sz w:val="22"/>
          <w:szCs w:val="22"/>
          <w:lang w:val="en-US"/>
        </w:rPr>
        <w:t>e the form of further support f</w:t>
      </w:r>
      <w:r w:rsidR="004E4C24">
        <w:rPr>
          <w:rFonts w:ascii="Tahoma" w:hAnsi="Tahoma" w:cs="Tahoma"/>
          <w:sz w:val="22"/>
          <w:szCs w:val="22"/>
          <w:lang w:val="en-US"/>
        </w:rPr>
        <w:t>r</w:t>
      </w:r>
      <w:r w:rsidR="00F86E78">
        <w:rPr>
          <w:rFonts w:ascii="Tahoma" w:hAnsi="Tahoma" w:cs="Tahoma"/>
          <w:sz w:val="22"/>
          <w:szCs w:val="22"/>
          <w:lang w:val="en-US"/>
        </w:rPr>
        <w:t>o</w:t>
      </w:r>
      <w:r w:rsidR="004E4C24">
        <w:rPr>
          <w:rFonts w:ascii="Tahoma" w:hAnsi="Tahoma" w:cs="Tahoma"/>
          <w:sz w:val="22"/>
          <w:szCs w:val="22"/>
          <w:lang w:val="en-US"/>
        </w:rPr>
        <w:t xml:space="preserve">m specialists within school, </w:t>
      </w:r>
      <w:r>
        <w:rPr>
          <w:rFonts w:ascii="Tahoma" w:hAnsi="Tahoma" w:cs="Tahoma"/>
          <w:sz w:val="22"/>
          <w:szCs w:val="22"/>
          <w:lang w:val="en-US"/>
        </w:rPr>
        <w:t xml:space="preserve">such as </w:t>
      </w:r>
      <w:r w:rsidR="00F86E78">
        <w:rPr>
          <w:rFonts w:ascii="Tahoma" w:hAnsi="Tahoma" w:cs="Tahoma"/>
          <w:sz w:val="22"/>
          <w:szCs w:val="22"/>
          <w:lang w:val="en-US"/>
        </w:rPr>
        <w:t xml:space="preserve">additional literacy lessons, </w:t>
      </w:r>
      <w:r w:rsidR="004E4C24">
        <w:rPr>
          <w:rFonts w:ascii="Tahoma" w:hAnsi="Tahoma" w:cs="Tahoma"/>
          <w:sz w:val="22"/>
          <w:szCs w:val="22"/>
          <w:lang w:val="en-US"/>
        </w:rPr>
        <w:t>a modified curriculum</w:t>
      </w:r>
      <w:r w:rsidR="00F86E78">
        <w:rPr>
          <w:rFonts w:ascii="Tahoma" w:hAnsi="Tahoma" w:cs="Tahoma"/>
          <w:sz w:val="22"/>
          <w:szCs w:val="22"/>
          <w:lang w:val="en-US"/>
        </w:rPr>
        <w:t xml:space="preserve"> or </w:t>
      </w:r>
      <w:r w:rsidR="0081163C">
        <w:rPr>
          <w:rFonts w:ascii="Tahoma" w:hAnsi="Tahoma" w:cs="Tahoma"/>
          <w:sz w:val="22"/>
          <w:szCs w:val="22"/>
          <w:lang w:val="en-US"/>
        </w:rPr>
        <w:t xml:space="preserve">increased </w:t>
      </w:r>
      <w:r w:rsidR="00883C80">
        <w:rPr>
          <w:rFonts w:ascii="Tahoma" w:hAnsi="Tahoma" w:cs="Tahoma"/>
          <w:sz w:val="22"/>
          <w:szCs w:val="22"/>
          <w:lang w:val="en-US"/>
        </w:rPr>
        <w:t>Teaching Assistant</w:t>
      </w:r>
      <w:r w:rsidR="0081163C">
        <w:rPr>
          <w:rFonts w:ascii="Tahoma" w:hAnsi="Tahoma" w:cs="Tahoma"/>
          <w:sz w:val="22"/>
          <w:szCs w:val="22"/>
          <w:lang w:val="en-US"/>
        </w:rPr>
        <w:t xml:space="preserve"> support</w:t>
      </w:r>
      <w:r w:rsidR="00883C80">
        <w:rPr>
          <w:rFonts w:ascii="Tahoma" w:hAnsi="Tahoma" w:cs="Tahoma"/>
          <w:sz w:val="22"/>
          <w:szCs w:val="22"/>
          <w:lang w:val="en-US"/>
        </w:rPr>
        <w:t xml:space="preserve"> in lessons</w:t>
      </w:r>
      <w:r w:rsidR="00F86E78">
        <w:rPr>
          <w:rFonts w:ascii="Tahoma" w:hAnsi="Tahoma" w:cs="Tahoma"/>
          <w:sz w:val="22"/>
          <w:szCs w:val="22"/>
          <w:lang w:val="en-US"/>
        </w:rPr>
        <w:t xml:space="preserve">.  </w:t>
      </w:r>
      <w:r w:rsidR="00F077FB">
        <w:rPr>
          <w:rFonts w:ascii="Tahoma" w:hAnsi="Tahoma" w:cs="Tahoma"/>
          <w:sz w:val="22"/>
          <w:szCs w:val="22"/>
          <w:lang w:val="en-US"/>
        </w:rPr>
        <w:t>Where appropriate i</w:t>
      </w:r>
      <w:r w:rsidR="00F86E78">
        <w:rPr>
          <w:rFonts w:ascii="Tahoma" w:hAnsi="Tahoma" w:cs="Tahoma"/>
          <w:sz w:val="22"/>
          <w:szCs w:val="22"/>
          <w:lang w:val="en-US"/>
        </w:rPr>
        <w:t xml:space="preserve">t can include </w:t>
      </w:r>
      <w:r w:rsidR="0035648E" w:rsidRPr="001C0053">
        <w:rPr>
          <w:rFonts w:ascii="Tahoma" w:hAnsi="Tahoma" w:cs="Tahoma"/>
          <w:sz w:val="22"/>
          <w:szCs w:val="22"/>
        </w:rPr>
        <w:t>specialist expertise</w:t>
      </w:r>
      <w:r w:rsidR="00C12A65">
        <w:rPr>
          <w:rFonts w:ascii="Tahoma" w:hAnsi="Tahoma" w:cs="Tahoma"/>
          <w:sz w:val="22"/>
          <w:szCs w:val="22"/>
        </w:rPr>
        <w:t xml:space="preserve"> from external agencies such as:</w:t>
      </w:r>
      <w:r w:rsidR="0035648E" w:rsidRPr="001C0053">
        <w:rPr>
          <w:rFonts w:ascii="Tahoma" w:hAnsi="Tahoma" w:cs="Tahoma"/>
          <w:sz w:val="22"/>
          <w:szCs w:val="22"/>
        </w:rPr>
        <w:t xml:space="preserve"> </w:t>
      </w:r>
    </w:p>
    <w:p w:rsidR="00986A22" w:rsidRDefault="00986A22" w:rsidP="001C0053">
      <w:pPr>
        <w:pStyle w:val="Default"/>
        <w:jc w:val="both"/>
        <w:rPr>
          <w:rFonts w:ascii="Tahoma" w:hAnsi="Tahoma" w:cs="Tahoma"/>
          <w:sz w:val="22"/>
          <w:szCs w:val="22"/>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4E7DCA" w:rsidTr="00AF4302">
        <w:tc>
          <w:tcPr>
            <w:tcW w:w="4219" w:type="dxa"/>
          </w:tcPr>
          <w:p w:rsidR="004E7DCA" w:rsidRPr="001C0053" w:rsidRDefault="004E7DCA" w:rsidP="004E7DCA">
            <w:pPr>
              <w:pStyle w:val="Default"/>
              <w:numPr>
                <w:ilvl w:val="0"/>
                <w:numId w:val="7"/>
              </w:numPr>
              <w:jc w:val="both"/>
              <w:rPr>
                <w:rFonts w:ascii="Tahoma" w:hAnsi="Tahoma" w:cs="Tahoma"/>
                <w:sz w:val="22"/>
                <w:szCs w:val="22"/>
              </w:rPr>
            </w:pPr>
            <w:r w:rsidRPr="001C0053">
              <w:rPr>
                <w:rFonts w:ascii="Tahoma" w:hAnsi="Tahoma" w:cs="Tahoma"/>
                <w:sz w:val="22"/>
                <w:szCs w:val="22"/>
              </w:rPr>
              <w:t>Occupational Therapist</w:t>
            </w:r>
          </w:p>
          <w:p w:rsidR="004E7DCA" w:rsidRPr="001C0053" w:rsidRDefault="004E7DCA" w:rsidP="004E7DCA">
            <w:pPr>
              <w:pStyle w:val="Default"/>
              <w:numPr>
                <w:ilvl w:val="0"/>
                <w:numId w:val="7"/>
              </w:numPr>
              <w:jc w:val="both"/>
              <w:rPr>
                <w:rFonts w:ascii="Tahoma" w:hAnsi="Tahoma" w:cs="Tahoma"/>
                <w:sz w:val="22"/>
                <w:szCs w:val="22"/>
              </w:rPr>
            </w:pPr>
            <w:r w:rsidRPr="001C0053">
              <w:rPr>
                <w:rFonts w:ascii="Tahoma" w:hAnsi="Tahoma" w:cs="Tahoma"/>
                <w:sz w:val="22"/>
                <w:szCs w:val="22"/>
              </w:rPr>
              <w:t>Local Inclusion Officer</w:t>
            </w:r>
          </w:p>
          <w:p w:rsidR="004E7DCA" w:rsidRPr="001C0053" w:rsidRDefault="004E7DCA" w:rsidP="004E7DCA">
            <w:pPr>
              <w:pStyle w:val="Default"/>
              <w:numPr>
                <w:ilvl w:val="0"/>
                <w:numId w:val="7"/>
              </w:numPr>
              <w:jc w:val="both"/>
              <w:rPr>
                <w:rFonts w:ascii="Tahoma" w:hAnsi="Tahoma" w:cs="Tahoma"/>
                <w:sz w:val="22"/>
                <w:szCs w:val="22"/>
              </w:rPr>
            </w:pPr>
            <w:r w:rsidRPr="001C0053">
              <w:rPr>
                <w:rFonts w:ascii="Tahoma" w:hAnsi="Tahoma" w:cs="Tahoma"/>
                <w:sz w:val="22"/>
                <w:szCs w:val="22"/>
              </w:rPr>
              <w:t>Educational Psychologist</w:t>
            </w:r>
          </w:p>
          <w:p w:rsidR="004E7DCA" w:rsidRPr="001C0053" w:rsidRDefault="004E7DCA" w:rsidP="004E7DCA">
            <w:pPr>
              <w:pStyle w:val="Default"/>
              <w:numPr>
                <w:ilvl w:val="0"/>
                <w:numId w:val="7"/>
              </w:numPr>
              <w:jc w:val="both"/>
              <w:rPr>
                <w:rFonts w:ascii="Tahoma" w:hAnsi="Tahoma" w:cs="Tahoma"/>
                <w:sz w:val="22"/>
                <w:szCs w:val="22"/>
              </w:rPr>
            </w:pPr>
            <w:r w:rsidRPr="001C0053">
              <w:rPr>
                <w:rFonts w:ascii="Tahoma" w:hAnsi="Tahoma" w:cs="Tahoma"/>
                <w:sz w:val="22"/>
                <w:szCs w:val="22"/>
              </w:rPr>
              <w:t>Physical Impairment Team</w:t>
            </w:r>
          </w:p>
          <w:p w:rsidR="004E7DCA" w:rsidRPr="001C0053" w:rsidRDefault="004E7DCA" w:rsidP="004E7DCA">
            <w:pPr>
              <w:pStyle w:val="Default"/>
              <w:numPr>
                <w:ilvl w:val="0"/>
                <w:numId w:val="7"/>
              </w:numPr>
              <w:jc w:val="both"/>
              <w:rPr>
                <w:rFonts w:ascii="Tahoma" w:hAnsi="Tahoma" w:cs="Tahoma"/>
                <w:sz w:val="22"/>
                <w:szCs w:val="22"/>
              </w:rPr>
            </w:pPr>
            <w:r w:rsidRPr="001C0053">
              <w:rPr>
                <w:rFonts w:ascii="Tahoma" w:hAnsi="Tahoma" w:cs="Tahoma"/>
                <w:sz w:val="22"/>
                <w:szCs w:val="22"/>
              </w:rPr>
              <w:t>Hearing Impairment Team</w:t>
            </w:r>
          </w:p>
          <w:p w:rsidR="004E7DCA" w:rsidRPr="004E7DCA" w:rsidRDefault="004E7DCA" w:rsidP="001C0053">
            <w:pPr>
              <w:pStyle w:val="Default"/>
              <w:numPr>
                <w:ilvl w:val="0"/>
                <w:numId w:val="7"/>
              </w:numPr>
              <w:jc w:val="both"/>
              <w:rPr>
                <w:rFonts w:ascii="Tahoma" w:hAnsi="Tahoma" w:cs="Tahoma"/>
                <w:sz w:val="22"/>
                <w:szCs w:val="22"/>
              </w:rPr>
            </w:pPr>
            <w:r w:rsidRPr="001C0053">
              <w:rPr>
                <w:rFonts w:ascii="Tahoma" w:hAnsi="Tahoma" w:cs="Tahoma"/>
                <w:sz w:val="22"/>
                <w:szCs w:val="22"/>
              </w:rPr>
              <w:t>Visual Impairment Team</w:t>
            </w:r>
          </w:p>
        </w:tc>
        <w:tc>
          <w:tcPr>
            <w:tcW w:w="4961" w:type="dxa"/>
          </w:tcPr>
          <w:p w:rsidR="004E7DCA" w:rsidRPr="001C0053" w:rsidRDefault="004E7DCA" w:rsidP="004E7DCA">
            <w:pPr>
              <w:pStyle w:val="Default"/>
              <w:numPr>
                <w:ilvl w:val="0"/>
                <w:numId w:val="7"/>
              </w:numPr>
              <w:jc w:val="both"/>
              <w:rPr>
                <w:rFonts w:ascii="Tahoma" w:hAnsi="Tahoma" w:cs="Tahoma"/>
                <w:sz w:val="22"/>
                <w:szCs w:val="22"/>
              </w:rPr>
            </w:pPr>
            <w:r w:rsidRPr="001C0053">
              <w:rPr>
                <w:rFonts w:ascii="Tahoma" w:hAnsi="Tahoma" w:cs="Tahoma"/>
                <w:sz w:val="22"/>
                <w:szCs w:val="22"/>
              </w:rPr>
              <w:t>Behaviour Support Services</w:t>
            </w:r>
          </w:p>
          <w:p w:rsidR="004E7DCA" w:rsidRPr="001C0053" w:rsidRDefault="004E7DCA" w:rsidP="004E7DCA">
            <w:pPr>
              <w:pStyle w:val="Default"/>
              <w:numPr>
                <w:ilvl w:val="0"/>
                <w:numId w:val="7"/>
              </w:numPr>
              <w:jc w:val="both"/>
              <w:rPr>
                <w:rFonts w:ascii="Tahoma" w:hAnsi="Tahoma" w:cs="Tahoma"/>
                <w:sz w:val="22"/>
                <w:szCs w:val="22"/>
              </w:rPr>
            </w:pPr>
            <w:r w:rsidRPr="001C0053">
              <w:rPr>
                <w:rFonts w:ascii="Tahoma" w:hAnsi="Tahoma" w:cs="Tahoma"/>
                <w:sz w:val="22"/>
                <w:szCs w:val="22"/>
              </w:rPr>
              <w:t xml:space="preserve">Child and </w:t>
            </w:r>
            <w:r w:rsidR="00AF4302">
              <w:rPr>
                <w:rFonts w:ascii="Tahoma" w:hAnsi="Tahoma" w:cs="Tahoma"/>
                <w:sz w:val="22"/>
                <w:szCs w:val="22"/>
              </w:rPr>
              <w:t xml:space="preserve">Adolescent </w:t>
            </w:r>
            <w:r w:rsidRPr="001C0053">
              <w:rPr>
                <w:rFonts w:ascii="Tahoma" w:hAnsi="Tahoma" w:cs="Tahoma"/>
                <w:sz w:val="22"/>
                <w:szCs w:val="22"/>
              </w:rPr>
              <w:t>Mental Health Services</w:t>
            </w:r>
          </w:p>
          <w:p w:rsidR="004E7DCA" w:rsidRPr="001C0053" w:rsidRDefault="004E7DCA" w:rsidP="004E7DCA">
            <w:pPr>
              <w:pStyle w:val="Default"/>
              <w:numPr>
                <w:ilvl w:val="0"/>
                <w:numId w:val="7"/>
              </w:numPr>
              <w:jc w:val="both"/>
              <w:rPr>
                <w:rFonts w:ascii="Tahoma" w:hAnsi="Tahoma" w:cs="Tahoma"/>
                <w:sz w:val="22"/>
                <w:szCs w:val="22"/>
              </w:rPr>
            </w:pPr>
            <w:r w:rsidRPr="001C0053">
              <w:rPr>
                <w:rFonts w:ascii="Tahoma" w:hAnsi="Tahoma" w:cs="Tahoma"/>
                <w:sz w:val="22"/>
                <w:szCs w:val="22"/>
              </w:rPr>
              <w:t>Physiotherapist</w:t>
            </w:r>
          </w:p>
          <w:p w:rsidR="004E7DCA" w:rsidRPr="001C0053" w:rsidRDefault="004E7DCA" w:rsidP="004E7DCA">
            <w:pPr>
              <w:pStyle w:val="Default"/>
              <w:numPr>
                <w:ilvl w:val="0"/>
                <w:numId w:val="7"/>
              </w:numPr>
              <w:jc w:val="both"/>
              <w:rPr>
                <w:rFonts w:ascii="Tahoma" w:hAnsi="Tahoma" w:cs="Tahoma"/>
                <w:sz w:val="22"/>
                <w:szCs w:val="22"/>
              </w:rPr>
            </w:pPr>
            <w:r w:rsidRPr="001C0053">
              <w:rPr>
                <w:rFonts w:ascii="Tahoma" w:hAnsi="Tahoma" w:cs="Tahoma"/>
                <w:sz w:val="22"/>
                <w:szCs w:val="22"/>
              </w:rPr>
              <w:t>Multi-Agency Team Staff</w:t>
            </w:r>
          </w:p>
          <w:p w:rsidR="004E7DCA" w:rsidRPr="001C0053" w:rsidRDefault="004E7DCA" w:rsidP="004E7DCA">
            <w:pPr>
              <w:pStyle w:val="Default"/>
              <w:numPr>
                <w:ilvl w:val="0"/>
                <w:numId w:val="7"/>
              </w:numPr>
              <w:jc w:val="both"/>
              <w:rPr>
                <w:rFonts w:ascii="Tahoma" w:hAnsi="Tahoma" w:cs="Tahoma"/>
                <w:sz w:val="22"/>
                <w:szCs w:val="22"/>
              </w:rPr>
            </w:pPr>
            <w:r w:rsidRPr="001C0053">
              <w:rPr>
                <w:rFonts w:ascii="Tahoma" w:hAnsi="Tahoma" w:cs="Tahoma"/>
                <w:sz w:val="22"/>
                <w:szCs w:val="22"/>
              </w:rPr>
              <w:t>Social Care</w:t>
            </w:r>
          </w:p>
          <w:p w:rsidR="00553F55" w:rsidRDefault="004E7DCA" w:rsidP="00553F55">
            <w:pPr>
              <w:pStyle w:val="Default"/>
              <w:numPr>
                <w:ilvl w:val="0"/>
                <w:numId w:val="7"/>
              </w:numPr>
              <w:jc w:val="both"/>
              <w:rPr>
                <w:rFonts w:ascii="Tahoma" w:hAnsi="Tahoma" w:cs="Tahoma"/>
                <w:sz w:val="22"/>
                <w:szCs w:val="22"/>
              </w:rPr>
            </w:pPr>
            <w:r w:rsidRPr="001C0053">
              <w:rPr>
                <w:rFonts w:ascii="Tahoma" w:hAnsi="Tahoma" w:cs="Tahoma"/>
                <w:sz w:val="22"/>
                <w:szCs w:val="22"/>
              </w:rPr>
              <w:t>Autism Outreach</w:t>
            </w:r>
          </w:p>
          <w:p w:rsidR="00553F55" w:rsidRDefault="00553F55" w:rsidP="00EC114E">
            <w:pPr>
              <w:pStyle w:val="Default"/>
              <w:rPr>
                <w:rFonts w:ascii="Tahoma" w:hAnsi="Tahoma" w:cs="Tahoma"/>
                <w:sz w:val="22"/>
                <w:szCs w:val="22"/>
              </w:rPr>
            </w:pPr>
          </w:p>
        </w:tc>
      </w:tr>
    </w:tbl>
    <w:p w:rsidR="004E7DCA" w:rsidRDefault="00553F55" w:rsidP="001C0053">
      <w:pPr>
        <w:pStyle w:val="Default"/>
        <w:jc w:val="both"/>
        <w:rPr>
          <w:rFonts w:ascii="Tahoma" w:hAnsi="Tahoma" w:cs="Tahoma"/>
          <w:sz w:val="22"/>
          <w:szCs w:val="22"/>
        </w:rPr>
      </w:pPr>
      <w:r>
        <w:rPr>
          <w:rFonts w:ascii="Tahoma" w:hAnsi="Tahoma" w:cs="Tahoma"/>
          <w:sz w:val="22"/>
          <w:szCs w:val="22"/>
        </w:rPr>
        <w:t>Information about the Derbyshire’s provision for SEND (the ‘Local Offer’</w:t>
      </w:r>
      <w:r w:rsidR="00EC09DF">
        <w:rPr>
          <w:rFonts w:ascii="Tahoma" w:hAnsi="Tahoma" w:cs="Tahoma"/>
          <w:sz w:val="22"/>
          <w:szCs w:val="22"/>
        </w:rPr>
        <w:t xml:space="preserve">) can </w:t>
      </w:r>
      <w:r>
        <w:rPr>
          <w:rFonts w:ascii="Tahoma" w:hAnsi="Tahoma" w:cs="Tahoma"/>
          <w:sz w:val="22"/>
          <w:szCs w:val="22"/>
        </w:rPr>
        <w:t xml:space="preserve">be found at </w:t>
      </w:r>
      <w:hyperlink r:id="rId7" w:history="1">
        <w:r w:rsidRPr="00962F14">
          <w:rPr>
            <w:rStyle w:val="Hyperlink"/>
            <w:rFonts w:ascii="Tahoma" w:hAnsi="Tahoma" w:cs="Tahoma"/>
            <w:sz w:val="22"/>
            <w:szCs w:val="22"/>
          </w:rPr>
          <w:t>www.derbyshiresendlocaloffer.org</w:t>
        </w:r>
      </w:hyperlink>
    </w:p>
    <w:p w:rsidR="00EC114E" w:rsidRDefault="00EC114E" w:rsidP="001C0053">
      <w:pPr>
        <w:pStyle w:val="Default"/>
        <w:jc w:val="both"/>
        <w:rPr>
          <w:rFonts w:ascii="Tahoma" w:hAnsi="Tahoma" w:cs="Tahoma"/>
          <w:sz w:val="22"/>
          <w:szCs w:val="22"/>
        </w:rPr>
      </w:pPr>
    </w:p>
    <w:p w:rsidR="00EC114E" w:rsidRDefault="00937011" w:rsidP="001C0053">
      <w:pPr>
        <w:pStyle w:val="Default"/>
        <w:jc w:val="both"/>
        <w:rPr>
          <w:rFonts w:ascii="Tahoma" w:hAnsi="Tahoma" w:cs="Tahoma"/>
          <w:sz w:val="22"/>
          <w:szCs w:val="22"/>
        </w:rPr>
      </w:pPr>
      <w:r w:rsidRPr="00937011">
        <w:rPr>
          <w:rFonts w:ascii="Tahoma" w:hAnsi="Tahoma" w:cs="Tahoma"/>
          <w:sz w:val="22"/>
          <w:szCs w:val="22"/>
        </w:rPr>
        <w:t>We make provision for students within each of the four categories of SEND identified in Special Educational Needs and Dis</w:t>
      </w:r>
      <w:r w:rsidR="007C3841">
        <w:rPr>
          <w:rFonts w:ascii="Tahoma" w:hAnsi="Tahoma" w:cs="Tahoma"/>
          <w:sz w:val="22"/>
          <w:szCs w:val="22"/>
        </w:rPr>
        <w:t xml:space="preserve">abilities Code of Practice 2014. </w:t>
      </w:r>
      <w:r w:rsidR="00EC114E">
        <w:rPr>
          <w:rFonts w:ascii="Tahoma" w:hAnsi="Tahoma" w:cs="Tahoma"/>
          <w:sz w:val="22"/>
          <w:szCs w:val="22"/>
        </w:rPr>
        <w:t xml:space="preserve">The nature of support that we provide depends on the area(s) of SEND that a student has.  </w:t>
      </w:r>
    </w:p>
    <w:p w:rsidR="00DA5AA9" w:rsidRDefault="00DA5AA9" w:rsidP="001C0053">
      <w:pPr>
        <w:pStyle w:val="Default"/>
        <w:jc w:val="both"/>
        <w:rPr>
          <w:rFonts w:ascii="Tahoma" w:hAnsi="Tahoma" w:cs="Tahoma"/>
          <w:sz w:val="22"/>
          <w:szCs w:val="22"/>
        </w:rPr>
      </w:pPr>
    </w:p>
    <w:tbl>
      <w:tblPr>
        <w:tblStyle w:val="TableGrid"/>
        <w:tblW w:w="0" w:type="auto"/>
        <w:tblLook w:val="04A0" w:firstRow="1" w:lastRow="0" w:firstColumn="1" w:lastColumn="0" w:noHBand="0" w:noVBand="1"/>
      </w:tblPr>
      <w:tblGrid>
        <w:gridCol w:w="4508"/>
        <w:gridCol w:w="4508"/>
      </w:tblGrid>
      <w:tr w:rsidR="00DA5AA9" w:rsidTr="00DA5AA9">
        <w:tc>
          <w:tcPr>
            <w:tcW w:w="4508" w:type="dxa"/>
          </w:tcPr>
          <w:p w:rsidR="00DA5AA9" w:rsidRPr="00DA5AA9" w:rsidRDefault="00DA5AA9" w:rsidP="001C0053">
            <w:pPr>
              <w:pStyle w:val="Default"/>
              <w:jc w:val="both"/>
              <w:rPr>
                <w:rFonts w:ascii="Tahoma" w:hAnsi="Tahoma" w:cs="Tahoma"/>
                <w:b/>
                <w:sz w:val="22"/>
                <w:szCs w:val="22"/>
              </w:rPr>
            </w:pPr>
            <w:r w:rsidRPr="00DA5AA9">
              <w:rPr>
                <w:rFonts w:ascii="Tahoma" w:hAnsi="Tahoma" w:cs="Tahoma"/>
                <w:b/>
                <w:sz w:val="22"/>
                <w:szCs w:val="22"/>
              </w:rPr>
              <w:t>Communication</w:t>
            </w:r>
            <w:r w:rsidR="00DA6CFC">
              <w:rPr>
                <w:rFonts w:ascii="Tahoma" w:hAnsi="Tahoma" w:cs="Tahoma"/>
                <w:b/>
                <w:sz w:val="22"/>
                <w:szCs w:val="22"/>
              </w:rPr>
              <w:t xml:space="preserve"> and</w:t>
            </w:r>
            <w:r w:rsidRPr="00DA5AA9">
              <w:rPr>
                <w:rFonts w:ascii="Tahoma" w:hAnsi="Tahoma" w:cs="Tahoma"/>
                <w:b/>
                <w:sz w:val="22"/>
                <w:szCs w:val="22"/>
              </w:rPr>
              <w:t xml:space="preserve"> Interaction</w:t>
            </w:r>
          </w:p>
          <w:p w:rsidR="00DA5AA9" w:rsidRDefault="00DA5AA9" w:rsidP="0081163C">
            <w:pPr>
              <w:pStyle w:val="Default"/>
              <w:numPr>
                <w:ilvl w:val="0"/>
                <w:numId w:val="19"/>
              </w:numPr>
              <w:rPr>
                <w:rFonts w:ascii="Tahoma" w:hAnsi="Tahoma" w:cs="Tahoma"/>
                <w:sz w:val="22"/>
                <w:szCs w:val="22"/>
              </w:rPr>
            </w:pPr>
            <w:r>
              <w:rPr>
                <w:rFonts w:ascii="Tahoma" w:hAnsi="Tahoma" w:cs="Tahoma"/>
                <w:sz w:val="22"/>
                <w:szCs w:val="22"/>
              </w:rPr>
              <w:t>Speech and language development</w:t>
            </w:r>
          </w:p>
          <w:p w:rsidR="00DA5AA9" w:rsidRDefault="00DA5AA9" w:rsidP="0081163C">
            <w:pPr>
              <w:pStyle w:val="Default"/>
              <w:numPr>
                <w:ilvl w:val="0"/>
                <w:numId w:val="19"/>
              </w:numPr>
              <w:rPr>
                <w:rFonts w:ascii="Tahoma" w:hAnsi="Tahoma" w:cs="Tahoma"/>
                <w:sz w:val="22"/>
                <w:szCs w:val="22"/>
              </w:rPr>
            </w:pPr>
            <w:r>
              <w:rPr>
                <w:rFonts w:ascii="Tahoma" w:hAnsi="Tahoma" w:cs="Tahoma"/>
                <w:sz w:val="22"/>
                <w:szCs w:val="22"/>
              </w:rPr>
              <w:t>Strategies such as ‘chunking instructions’, checking understanding, giving time to formulate responses.</w:t>
            </w:r>
          </w:p>
          <w:p w:rsidR="00DA5AA9" w:rsidRDefault="00DA5AA9" w:rsidP="0081163C">
            <w:pPr>
              <w:pStyle w:val="Default"/>
              <w:numPr>
                <w:ilvl w:val="0"/>
                <w:numId w:val="19"/>
              </w:numPr>
              <w:rPr>
                <w:rFonts w:ascii="Tahoma" w:hAnsi="Tahoma" w:cs="Tahoma"/>
                <w:sz w:val="22"/>
                <w:szCs w:val="22"/>
              </w:rPr>
            </w:pPr>
            <w:r>
              <w:rPr>
                <w:rFonts w:ascii="Tahoma" w:hAnsi="Tahoma" w:cs="Tahoma"/>
                <w:sz w:val="22"/>
                <w:szCs w:val="22"/>
              </w:rPr>
              <w:t>Work with Speech and Language Therapists</w:t>
            </w:r>
          </w:p>
        </w:tc>
        <w:tc>
          <w:tcPr>
            <w:tcW w:w="4508" w:type="dxa"/>
          </w:tcPr>
          <w:p w:rsidR="00DA5AA9" w:rsidRDefault="00DA6CFC" w:rsidP="001C0053">
            <w:pPr>
              <w:pStyle w:val="Default"/>
              <w:jc w:val="both"/>
              <w:rPr>
                <w:rFonts w:ascii="Tahoma" w:hAnsi="Tahoma" w:cs="Tahoma"/>
                <w:b/>
                <w:sz w:val="22"/>
                <w:szCs w:val="22"/>
              </w:rPr>
            </w:pPr>
            <w:r>
              <w:rPr>
                <w:rFonts w:ascii="Tahoma" w:hAnsi="Tahoma" w:cs="Tahoma"/>
                <w:b/>
                <w:sz w:val="22"/>
                <w:szCs w:val="22"/>
              </w:rPr>
              <w:t>Cognition and</w:t>
            </w:r>
            <w:r w:rsidR="00DA5AA9" w:rsidRPr="00DA5AA9">
              <w:rPr>
                <w:rFonts w:ascii="Tahoma" w:hAnsi="Tahoma" w:cs="Tahoma"/>
                <w:b/>
                <w:sz w:val="22"/>
                <w:szCs w:val="22"/>
              </w:rPr>
              <w:t xml:space="preserve"> Learning</w:t>
            </w:r>
          </w:p>
          <w:p w:rsidR="00DA5AA9" w:rsidRDefault="00DA6CFC" w:rsidP="0081163C">
            <w:pPr>
              <w:pStyle w:val="Default"/>
              <w:numPr>
                <w:ilvl w:val="0"/>
                <w:numId w:val="20"/>
              </w:numPr>
              <w:rPr>
                <w:rFonts w:ascii="Tahoma" w:hAnsi="Tahoma" w:cs="Tahoma"/>
                <w:sz w:val="22"/>
                <w:szCs w:val="22"/>
              </w:rPr>
            </w:pPr>
            <w:r>
              <w:rPr>
                <w:rFonts w:ascii="Tahoma" w:hAnsi="Tahoma" w:cs="Tahoma"/>
                <w:sz w:val="22"/>
                <w:szCs w:val="22"/>
              </w:rPr>
              <w:t xml:space="preserve">Includes specific learning difficulties </w:t>
            </w:r>
            <w:r w:rsidR="00C12A65">
              <w:rPr>
                <w:rFonts w:ascii="Tahoma" w:hAnsi="Tahoma" w:cs="Tahoma"/>
                <w:sz w:val="22"/>
                <w:szCs w:val="22"/>
              </w:rPr>
              <w:t>such as</w:t>
            </w:r>
            <w:r>
              <w:rPr>
                <w:rFonts w:ascii="Tahoma" w:hAnsi="Tahoma" w:cs="Tahoma"/>
                <w:sz w:val="22"/>
                <w:szCs w:val="22"/>
              </w:rPr>
              <w:t xml:space="preserve"> dyslexia, dyscalculia and dyspraxia.</w:t>
            </w:r>
          </w:p>
          <w:p w:rsidR="00DA6CFC" w:rsidRDefault="00DA6CFC" w:rsidP="0081163C">
            <w:pPr>
              <w:pStyle w:val="Default"/>
              <w:numPr>
                <w:ilvl w:val="0"/>
                <w:numId w:val="20"/>
              </w:numPr>
              <w:rPr>
                <w:rFonts w:ascii="Tahoma" w:hAnsi="Tahoma" w:cs="Tahoma"/>
                <w:sz w:val="22"/>
                <w:szCs w:val="22"/>
              </w:rPr>
            </w:pPr>
            <w:r>
              <w:rPr>
                <w:rFonts w:ascii="Tahoma" w:hAnsi="Tahoma" w:cs="Tahoma"/>
                <w:sz w:val="22"/>
                <w:szCs w:val="22"/>
              </w:rPr>
              <w:t>Support through high quality teaching and differentiation.</w:t>
            </w:r>
          </w:p>
          <w:p w:rsidR="00DA6CFC" w:rsidRPr="00DA5AA9" w:rsidRDefault="00DA6CFC" w:rsidP="0081163C">
            <w:pPr>
              <w:pStyle w:val="Default"/>
              <w:numPr>
                <w:ilvl w:val="0"/>
                <w:numId w:val="20"/>
              </w:numPr>
              <w:rPr>
                <w:rFonts w:ascii="Tahoma" w:hAnsi="Tahoma" w:cs="Tahoma"/>
                <w:sz w:val="22"/>
                <w:szCs w:val="22"/>
              </w:rPr>
            </w:pPr>
            <w:r>
              <w:rPr>
                <w:rFonts w:ascii="Tahoma" w:hAnsi="Tahoma" w:cs="Tahoma"/>
                <w:sz w:val="22"/>
                <w:szCs w:val="22"/>
              </w:rPr>
              <w:t>Providing resources such as technology as well as adult support.</w:t>
            </w:r>
          </w:p>
        </w:tc>
      </w:tr>
      <w:tr w:rsidR="00DA5AA9" w:rsidTr="00DA5AA9">
        <w:tc>
          <w:tcPr>
            <w:tcW w:w="4508" w:type="dxa"/>
          </w:tcPr>
          <w:p w:rsidR="00DA5AA9" w:rsidRDefault="00DA6CFC" w:rsidP="001C0053">
            <w:pPr>
              <w:pStyle w:val="Default"/>
              <w:jc w:val="both"/>
              <w:rPr>
                <w:rFonts w:ascii="Tahoma" w:hAnsi="Tahoma" w:cs="Tahoma"/>
                <w:b/>
                <w:sz w:val="22"/>
                <w:szCs w:val="22"/>
              </w:rPr>
            </w:pPr>
            <w:r w:rsidRPr="00DA6CFC">
              <w:rPr>
                <w:rFonts w:ascii="Tahoma" w:hAnsi="Tahoma" w:cs="Tahoma"/>
                <w:b/>
                <w:sz w:val="22"/>
                <w:szCs w:val="22"/>
              </w:rPr>
              <w:t>Sensory and/or Physical</w:t>
            </w:r>
          </w:p>
          <w:p w:rsidR="00DA6CFC" w:rsidRDefault="00DA6CFC" w:rsidP="00DA6CFC">
            <w:pPr>
              <w:pStyle w:val="Default"/>
              <w:numPr>
                <w:ilvl w:val="0"/>
                <w:numId w:val="21"/>
              </w:numPr>
              <w:jc w:val="both"/>
              <w:rPr>
                <w:rFonts w:ascii="Tahoma" w:hAnsi="Tahoma" w:cs="Tahoma"/>
                <w:sz w:val="22"/>
                <w:szCs w:val="22"/>
              </w:rPr>
            </w:pPr>
            <w:r>
              <w:rPr>
                <w:rFonts w:ascii="Tahoma" w:hAnsi="Tahoma" w:cs="Tahoma"/>
                <w:sz w:val="22"/>
                <w:szCs w:val="22"/>
              </w:rPr>
              <w:t>Work with outside agencies to provide resources for students with hearing, visual or physical difficulties.</w:t>
            </w:r>
          </w:p>
          <w:p w:rsidR="00DA6CFC" w:rsidRPr="00DA6CFC" w:rsidRDefault="00DA6CFC" w:rsidP="00DA6CFC">
            <w:pPr>
              <w:pStyle w:val="Default"/>
              <w:numPr>
                <w:ilvl w:val="0"/>
                <w:numId w:val="21"/>
              </w:numPr>
              <w:jc w:val="both"/>
              <w:rPr>
                <w:rFonts w:ascii="Tahoma" w:hAnsi="Tahoma" w:cs="Tahoma"/>
                <w:sz w:val="22"/>
                <w:szCs w:val="22"/>
              </w:rPr>
            </w:pPr>
            <w:r>
              <w:rPr>
                <w:rFonts w:ascii="Tahoma" w:hAnsi="Tahoma" w:cs="Tahoma"/>
                <w:sz w:val="22"/>
                <w:szCs w:val="22"/>
              </w:rPr>
              <w:lastRenderedPageBreak/>
              <w:t>Adaptations to the curriculum or environment including modifications to the school.</w:t>
            </w:r>
          </w:p>
        </w:tc>
        <w:tc>
          <w:tcPr>
            <w:tcW w:w="4508" w:type="dxa"/>
          </w:tcPr>
          <w:p w:rsidR="00DA5AA9" w:rsidRDefault="00DA6CFC" w:rsidP="001C0053">
            <w:pPr>
              <w:pStyle w:val="Default"/>
              <w:jc w:val="both"/>
              <w:rPr>
                <w:rFonts w:ascii="Tahoma" w:hAnsi="Tahoma" w:cs="Tahoma"/>
                <w:b/>
                <w:sz w:val="22"/>
                <w:szCs w:val="22"/>
              </w:rPr>
            </w:pPr>
            <w:r w:rsidRPr="00DA6CFC">
              <w:rPr>
                <w:rFonts w:ascii="Tahoma" w:hAnsi="Tahoma" w:cs="Tahoma"/>
                <w:b/>
                <w:sz w:val="22"/>
                <w:szCs w:val="22"/>
              </w:rPr>
              <w:lastRenderedPageBreak/>
              <w:t>Social, Mental and Emotional Health</w:t>
            </w:r>
          </w:p>
          <w:p w:rsidR="00DA6CFC" w:rsidRDefault="00986A22" w:rsidP="00DA6CFC">
            <w:pPr>
              <w:pStyle w:val="Default"/>
              <w:numPr>
                <w:ilvl w:val="0"/>
                <w:numId w:val="22"/>
              </w:numPr>
              <w:jc w:val="both"/>
              <w:rPr>
                <w:rFonts w:ascii="Tahoma" w:hAnsi="Tahoma" w:cs="Tahoma"/>
                <w:sz w:val="22"/>
                <w:szCs w:val="22"/>
              </w:rPr>
            </w:pPr>
            <w:r>
              <w:rPr>
                <w:rFonts w:ascii="Tahoma" w:hAnsi="Tahoma" w:cs="Tahoma"/>
                <w:sz w:val="22"/>
                <w:szCs w:val="22"/>
              </w:rPr>
              <w:t>S</w:t>
            </w:r>
            <w:r w:rsidR="00DA6CFC">
              <w:rPr>
                <w:rFonts w:ascii="Tahoma" w:hAnsi="Tahoma" w:cs="Tahoma"/>
                <w:sz w:val="22"/>
                <w:szCs w:val="22"/>
              </w:rPr>
              <w:t>upport tailored to the need.</w:t>
            </w:r>
          </w:p>
          <w:p w:rsidR="00DA6CFC" w:rsidRDefault="00DA6CFC" w:rsidP="00DA6CFC">
            <w:pPr>
              <w:pStyle w:val="Default"/>
              <w:numPr>
                <w:ilvl w:val="0"/>
                <w:numId w:val="22"/>
              </w:numPr>
              <w:jc w:val="both"/>
              <w:rPr>
                <w:rFonts w:ascii="Tahoma" w:hAnsi="Tahoma" w:cs="Tahoma"/>
                <w:sz w:val="22"/>
                <w:szCs w:val="22"/>
              </w:rPr>
            </w:pPr>
            <w:r>
              <w:rPr>
                <w:rFonts w:ascii="Tahoma" w:hAnsi="Tahoma" w:cs="Tahoma"/>
                <w:sz w:val="22"/>
                <w:szCs w:val="22"/>
              </w:rPr>
              <w:t>Support from Pastoral Team, access to Inclusion base and team.</w:t>
            </w:r>
          </w:p>
          <w:p w:rsidR="00DA6CFC" w:rsidRPr="00DA6CFC" w:rsidRDefault="00DA6CFC" w:rsidP="00DA6CFC">
            <w:pPr>
              <w:pStyle w:val="Default"/>
              <w:numPr>
                <w:ilvl w:val="0"/>
                <w:numId w:val="22"/>
              </w:numPr>
              <w:jc w:val="both"/>
              <w:rPr>
                <w:rFonts w:ascii="Tahoma" w:hAnsi="Tahoma" w:cs="Tahoma"/>
                <w:sz w:val="22"/>
                <w:szCs w:val="22"/>
              </w:rPr>
            </w:pPr>
            <w:r>
              <w:rPr>
                <w:rFonts w:ascii="Tahoma" w:hAnsi="Tahoma" w:cs="Tahoma"/>
                <w:sz w:val="22"/>
                <w:szCs w:val="22"/>
              </w:rPr>
              <w:lastRenderedPageBreak/>
              <w:t>Involvement of outside agencies such as CAMHS and Educational Psychology Service.</w:t>
            </w:r>
          </w:p>
        </w:tc>
      </w:tr>
    </w:tbl>
    <w:p w:rsidR="00C12A65" w:rsidRDefault="00C12A65" w:rsidP="001C0053">
      <w:pPr>
        <w:pStyle w:val="Default"/>
        <w:jc w:val="both"/>
        <w:rPr>
          <w:rFonts w:ascii="Tahoma" w:hAnsi="Tahoma" w:cs="Tahoma"/>
          <w:sz w:val="22"/>
          <w:szCs w:val="22"/>
        </w:rPr>
      </w:pPr>
      <w:r w:rsidRPr="00C12A65">
        <w:rPr>
          <w:rFonts w:ascii="Tahoma" w:hAnsi="Tahoma" w:cs="Tahoma"/>
          <w:sz w:val="22"/>
          <w:szCs w:val="22"/>
        </w:rPr>
        <w:lastRenderedPageBreak/>
        <w:t>We seek to integrate all students into the normal working patterns of our school.  We embrace the requirements of the Equalities Act 2010 which makes it unlawful for schools to discriminate against disabled students for a reason relating to their disability without justification. The act requires schools to make reasonable adjustments to ensure that students who are disabled are not put at a substantial disadvantage.  This includes the duty to plan for access to school premises and curriculum.</w:t>
      </w:r>
    </w:p>
    <w:p w:rsidR="00C12A65" w:rsidRDefault="00C12A65" w:rsidP="001C0053">
      <w:pPr>
        <w:pStyle w:val="Default"/>
        <w:jc w:val="both"/>
        <w:rPr>
          <w:rFonts w:ascii="Tahoma" w:hAnsi="Tahoma" w:cs="Tahoma"/>
          <w:sz w:val="22"/>
          <w:szCs w:val="22"/>
        </w:rPr>
      </w:pPr>
    </w:p>
    <w:p w:rsidR="00CB1364" w:rsidRPr="001C0053" w:rsidRDefault="00CB1364" w:rsidP="001C0053">
      <w:pPr>
        <w:pStyle w:val="Default"/>
        <w:jc w:val="both"/>
        <w:rPr>
          <w:rFonts w:ascii="Tahoma" w:hAnsi="Tahoma" w:cs="Tahoma"/>
          <w:sz w:val="22"/>
          <w:szCs w:val="22"/>
        </w:rPr>
      </w:pPr>
      <w:r>
        <w:rPr>
          <w:rFonts w:ascii="Tahoma" w:hAnsi="Tahoma" w:cs="Tahoma"/>
          <w:sz w:val="22"/>
          <w:szCs w:val="22"/>
        </w:rPr>
        <w:t>Some students will have an Education Health Care Plan (EHCP)</w:t>
      </w:r>
      <w:r w:rsidR="00C12A65">
        <w:rPr>
          <w:rFonts w:ascii="Tahoma" w:hAnsi="Tahoma" w:cs="Tahoma"/>
          <w:sz w:val="22"/>
          <w:szCs w:val="22"/>
        </w:rPr>
        <w:t xml:space="preserve">, </w:t>
      </w:r>
      <w:r>
        <w:rPr>
          <w:rFonts w:ascii="Tahoma" w:hAnsi="Tahoma" w:cs="Tahoma"/>
          <w:sz w:val="22"/>
          <w:szCs w:val="22"/>
        </w:rPr>
        <w:t>a plan to meet all education and health care needs.  Students with EHCPs are allocated a Teaching Assistant as a Key Worker.  Key workers support students in meeting the objectives of their EHCPs and are a point of contact with home.  They work closely with students in and out of lessons daily, and as such build a detailed knowledge of strengths, areas for development and progress.</w:t>
      </w:r>
    </w:p>
    <w:p w:rsidR="0035648E" w:rsidRPr="001C0053" w:rsidRDefault="0035648E" w:rsidP="001C0053">
      <w:pPr>
        <w:pStyle w:val="Default"/>
        <w:jc w:val="both"/>
        <w:rPr>
          <w:rFonts w:ascii="Tahoma" w:hAnsi="Tahoma" w:cs="Tahoma"/>
          <w:sz w:val="22"/>
          <w:szCs w:val="22"/>
        </w:rPr>
      </w:pPr>
    </w:p>
    <w:p w:rsidR="0035648E" w:rsidRDefault="0035648E" w:rsidP="001C0053">
      <w:pPr>
        <w:pStyle w:val="Default"/>
        <w:jc w:val="both"/>
        <w:rPr>
          <w:rFonts w:ascii="Tahoma" w:hAnsi="Tahoma" w:cs="Tahoma"/>
          <w:sz w:val="22"/>
          <w:szCs w:val="22"/>
        </w:rPr>
      </w:pPr>
      <w:r w:rsidRPr="001C0053">
        <w:rPr>
          <w:rFonts w:ascii="Tahoma" w:hAnsi="Tahoma" w:cs="Tahoma"/>
          <w:sz w:val="22"/>
          <w:szCs w:val="22"/>
        </w:rPr>
        <w:t xml:space="preserve">The progress of all students, including those with SEND will be monitored and tracked, and reported to parents / carers. </w:t>
      </w:r>
      <w:r w:rsidR="00CB44B1">
        <w:rPr>
          <w:rFonts w:ascii="Tahoma" w:hAnsi="Tahoma" w:cs="Tahoma"/>
          <w:sz w:val="22"/>
          <w:szCs w:val="22"/>
        </w:rPr>
        <w:t xml:space="preserve"> Students and y</w:t>
      </w:r>
      <w:r w:rsidR="00A2436B">
        <w:rPr>
          <w:rFonts w:ascii="Tahoma" w:hAnsi="Tahoma" w:cs="Tahoma"/>
          <w:sz w:val="22"/>
          <w:szCs w:val="22"/>
        </w:rPr>
        <w:t xml:space="preserve">oung people who have </w:t>
      </w:r>
      <w:r w:rsidRPr="001C0053">
        <w:rPr>
          <w:rFonts w:ascii="Tahoma" w:hAnsi="Tahoma" w:cs="Tahoma"/>
          <w:sz w:val="22"/>
          <w:szCs w:val="22"/>
        </w:rPr>
        <w:t>an Education and Health Care Plan will have an Annual Review Meeting</w:t>
      </w:r>
      <w:r w:rsidR="00D14D11">
        <w:rPr>
          <w:rFonts w:ascii="Tahoma" w:hAnsi="Tahoma" w:cs="Tahoma"/>
          <w:sz w:val="22"/>
          <w:szCs w:val="22"/>
        </w:rPr>
        <w:t xml:space="preserve"> attended by professionals, Parents/Carers and their Keyworker</w:t>
      </w:r>
      <w:r w:rsidRPr="001C0053">
        <w:rPr>
          <w:rFonts w:ascii="Tahoma" w:hAnsi="Tahoma" w:cs="Tahoma"/>
          <w:sz w:val="22"/>
          <w:szCs w:val="22"/>
        </w:rPr>
        <w:t>.  On-going assessment and review procedures are operated in line with the guidelines within the Revised Code of Practice 2014</w:t>
      </w:r>
      <w:r w:rsidR="00CB44B1">
        <w:rPr>
          <w:rFonts w:ascii="Tahoma" w:hAnsi="Tahoma" w:cs="Tahoma"/>
          <w:sz w:val="22"/>
          <w:szCs w:val="22"/>
        </w:rPr>
        <w:t>.</w:t>
      </w:r>
    </w:p>
    <w:p w:rsidR="00A2436B" w:rsidRPr="001C0053" w:rsidRDefault="00A2436B" w:rsidP="001C0053">
      <w:pPr>
        <w:pStyle w:val="Default"/>
        <w:jc w:val="both"/>
        <w:rPr>
          <w:rFonts w:ascii="Tahoma" w:hAnsi="Tahoma" w:cs="Tahoma"/>
          <w:sz w:val="22"/>
          <w:szCs w:val="22"/>
        </w:rPr>
      </w:pPr>
    </w:p>
    <w:p w:rsidR="00172FA6" w:rsidRPr="001C0053" w:rsidRDefault="00172FA6" w:rsidP="001C0053">
      <w:pPr>
        <w:pStyle w:val="Default"/>
        <w:jc w:val="both"/>
        <w:rPr>
          <w:rFonts w:ascii="Tahoma" w:hAnsi="Tahoma" w:cs="Tahoma"/>
          <w:b/>
          <w:sz w:val="22"/>
          <w:szCs w:val="22"/>
        </w:rPr>
      </w:pPr>
      <w:r w:rsidRPr="001C0053">
        <w:rPr>
          <w:rFonts w:ascii="Tahoma" w:hAnsi="Tahoma" w:cs="Tahoma"/>
          <w:b/>
          <w:sz w:val="22"/>
          <w:szCs w:val="22"/>
        </w:rPr>
        <w:t>Who has responsibility for ensuring that students with special educational needs and disabilities are supported and challenged to make progress?</w:t>
      </w:r>
    </w:p>
    <w:p w:rsidR="00BC61A3" w:rsidRPr="001C0053" w:rsidRDefault="00BC61A3" w:rsidP="001C0053">
      <w:pPr>
        <w:pStyle w:val="Default"/>
        <w:jc w:val="both"/>
        <w:rPr>
          <w:rFonts w:ascii="Tahoma" w:hAnsi="Tahoma" w:cs="Tahoma"/>
          <w:b/>
          <w:sz w:val="22"/>
          <w:szCs w:val="22"/>
        </w:rPr>
      </w:pPr>
    </w:p>
    <w:p w:rsidR="00BC61A3" w:rsidRPr="001C0053" w:rsidRDefault="00BC61A3" w:rsidP="001C0053">
      <w:pPr>
        <w:pStyle w:val="Default"/>
        <w:jc w:val="both"/>
        <w:rPr>
          <w:rFonts w:ascii="Tahoma" w:hAnsi="Tahoma" w:cs="Tahoma"/>
          <w:sz w:val="22"/>
          <w:szCs w:val="22"/>
        </w:rPr>
      </w:pPr>
      <w:r w:rsidRPr="001C0053">
        <w:rPr>
          <w:rFonts w:ascii="Tahoma" w:hAnsi="Tahoma" w:cs="Tahoma"/>
          <w:sz w:val="22"/>
          <w:szCs w:val="22"/>
        </w:rPr>
        <w:t xml:space="preserve">A wide range of people are involved in ensuring that students with special educational needs and disabilities are appropriately supported to make progress </w:t>
      </w:r>
      <w:r w:rsidR="00C80CF5">
        <w:rPr>
          <w:rFonts w:ascii="Tahoma" w:hAnsi="Tahoma" w:cs="Tahoma"/>
          <w:sz w:val="22"/>
          <w:szCs w:val="22"/>
        </w:rPr>
        <w:t>including Highfields staff</w:t>
      </w:r>
      <w:r w:rsidRPr="001C0053">
        <w:rPr>
          <w:rFonts w:ascii="Tahoma" w:hAnsi="Tahoma" w:cs="Tahoma"/>
          <w:sz w:val="22"/>
          <w:szCs w:val="22"/>
        </w:rPr>
        <w:t>, parents / carers and, where appropriate, other professionals.</w:t>
      </w:r>
    </w:p>
    <w:p w:rsidR="00172FA6" w:rsidRPr="001C0053" w:rsidRDefault="00172FA6" w:rsidP="001C0053">
      <w:pPr>
        <w:pStyle w:val="Default"/>
        <w:jc w:val="both"/>
        <w:rPr>
          <w:rFonts w:ascii="Tahoma" w:hAnsi="Tahoma" w:cs="Tahoma"/>
          <w:sz w:val="22"/>
          <w:szCs w:val="22"/>
        </w:rPr>
      </w:pPr>
    </w:p>
    <w:p w:rsidR="00D33776" w:rsidRDefault="004E4C24" w:rsidP="001C0053">
      <w:pPr>
        <w:pStyle w:val="Default"/>
        <w:jc w:val="both"/>
        <w:rPr>
          <w:rFonts w:ascii="Tahoma" w:hAnsi="Tahoma" w:cs="Tahoma"/>
          <w:sz w:val="22"/>
          <w:szCs w:val="22"/>
        </w:rPr>
      </w:pPr>
      <w:r>
        <w:rPr>
          <w:rFonts w:ascii="Tahoma" w:hAnsi="Tahoma" w:cs="Tahoma"/>
          <w:sz w:val="22"/>
          <w:szCs w:val="22"/>
        </w:rPr>
        <w:t xml:space="preserve">Mr </w:t>
      </w:r>
      <w:r w:rsidR="0081163C">
        <w:rPr>
          <w:rFonts w:ascii="Tahoma" w:hAnsi="Tahoma" w:cs="Tahoma"/>
          <w:sz w:val="22"/>
          <w:szCs w:val="22"/>
        </w:rPr>
        <w:t>M Hodkin</w:t>
      </w:r>
      <w:r w:rsidR="00F077FB">
        <w:rPr>
          <w:rFonts w:ascii="Tahoma" w:hAnsi="Tahoma" w:cs="Tahoma"/>
          <w:sz w:val="22"/>
          <w:szCs w:val="22"/>
        </w:rPr>
        <w:t xml:space="preserve"> </w:t>
      </w:r>
      <w:r w:rsidR="00EC09DF">
        <w:rPr>
          <w:rFonts w:ascii="Tahoma" w:hAnsi="Tahoma" w:cs="Tahoma"/>
          <w:sz w:val="22"/>
          <w:szCs w:val="22"/>
        </w:rPr>
        <w:t>(</w:t>
      </w:r>
      <w:r w:rsidR="0081163C">
        <w:rPr>
          <w:rFonts w:ascii="Tahoma" w:hAnsi="Tahoma" w:cs="Tahoma"/>
          <w:sz w:val="22"/>
          <w:szCs w:val="22"/>
        </w:rPr>
        <w:t>Assistant Headteacher</w:t>
      </w:r>
      <w:r w:rsidR="00EC09DF">
        <w:rPr>
          <w:rFonts w:ascii="Tahoma" w:hAnsi="Tahoma" w:cs="Tahoma"/>
          <w:sz w:val="22"/>
          <w:szCs w:val="22"/>
        </w:rPr>
        <w:t xml:space="preserve">) </w:t>
      </w:r>
      <w:r>
        <w:rPr>
          <w:rFonts w:ascii="Tahoma" w:hAnsi="Tahoma" w:cs="Tahoma"/>
          <w:sz w:val="22"/>
          <w:szCs w:val="22"/>
        </w:rPr>
        <w:t xml:space="preserve">currently </w:t>
      </w:r>
      <w:r w:rsidR="00DB2B81">
        <w:rPr>
          <w:rFonts w:ascii="Tahoma" w:hAnsi="Tahoma" w:cs="Tahoma"/>
          <w:sz w:val="22"/>
          <w:szCs w:val="22"/>
        </w:rPr>
        <w:t xml:space="preserve">incorporates the responsibilities of </w:t>
      </w:r>
      <w:r w:rsidR="00245A3A" w:rsidRPr="001C0053">
        <w:rPr>
          <w:rFonts w:ascii="Tahoma" w:hAnsi="Tahoma" w:cs="Tahoma"/>
          <w:sz w:val="22"/>
          <w:szCs w:val="22"/>
        </w:rPr>
        <w:t>Special Educational Needs Co-ordinator</w:t>
      </w:r>
      <w:r w:rsidR="00BA3BA1" w:rsidRPr="001C0053">
        <w:rPr>
          <w:rFonts w:ascii="Tahoma" w:hAnsi="Tahoma" w:cs="Tahoma"/>
          <w:sz w:val="22"/>
          <w:szCs w:val="22"/>
        </w:rPr>
        <w:t xml:space="preserve"> (SENCo)</w:t>
      </w:r>
      <w:r w:rsidR="00D33776">
        <w:rPr>
          <w:rFonts w:ascii="Tahoma" w:hAnsi="Tahoma" w:cs="Tahoma"/>
          <w:sz w:val="22"/>
          <w:szCs w:val="22"/>
        </w:rPr>
        <w:t xml:space="preserve"> </w:t>
      </w:r>
      <w:r w:rsidR="00DB2B81">
        <w:rPr>
          <w:rFonts w:ascii="Tahoma" w:hAnsi="Tahoma" w:cs="Tahoma"/>
          <w:sz w:val="22"/>
          <w:szCs w:val="22"/>
        </w:rPr>
        <w:t xml:space="preserve">within his leadership role.  He </w:t>
      </w:r>
      <w:r w:rsidR="00D33776">
        <w:rPr>
          <w:rFonts w:ascii="Tahoma" w:hAnsi="Tahoma" w:cs="Tahoma"/>
          <w:sz w:val="22"/>
          <w:szCs w:val="22"/>
        </w:rPr>
        <w:t>has responsibility for the strategic leadership of SEND provision</w:t>
      </w:r>
      <w:r w:rsidR="00C926FE" w:rsidRPr="001C0053">
        <w:rPr>
          <w:rFonts w:ascii="Tahoma" w:hAnsi="Tahoma" w:cs="Tahoma"/>
          <w:sz w:val="22"/>
          <w:szCs w:val="22"/>
        </w:rPr>
        <w:t xml:space="preserve">. </w:t>
      </w:r>
      <w:r w:rsidR="00CB44B1">
        <w:rPr>
          <w:rFonts w:ascii="Tahoma" w:hAnsi="Tahoma" w:cs="Tahoma"/>
          <w:sz w:val="22"/>
          <w:szCs w:val="22"/>
        </w:rPr>
        <w:t xml:space="preserve"> </w:t>
      </w:r>
      <w:r w:rsidR="00245A3A" w:rsidRPr="001C0053">
        <w:rPr>
          <w:rFonts w:ascii="Tahoma" w:hAnsi="Tahoma" w:cs="Tahoma"/>
          <w:sz w:val="22"/>
          <w:szCs w:val="22"/>
        </w:rPr>
        <w:t xml:space="preserve">Mr </w:t>
      </w:r>
      <w:r w:rsidR="0081163C">
        <w:rPr>
          <w:rFonts w:ascii="Tahoma" w:hAnsi="Tahoma" w:cs="Tahoma"/>
          <w:sz w:val="22"/>
          <w:szCs w:val="22"/>
        </w:rPr>
        <w:t>Hodkin</w:t>
      </w:r>
      <w:r w:rsidR="00245A3A" w:rsidRPr="001C0053">
        <w:rPr>
          <w:rFonts w:ascii="Tahoma" w:hAnsi="Tahoma" w:cs="Tahoma"/>
          <w:sz w:val="22"/>
          <w:szCs w:val="22"/>
        </w:rPr>
        <w:t xml:space="preserve"> is responsible for the implementation of the school’s policies and procedures for supporting and challenging students with </w:t>
      </w:r>
      <w:r w:rsidR="00C80CF5">
        <w:rPr>
          <w:rFonts w:ascii="Tahoma" w:hAnsi="Tahoma" w:cs="Tahoma"/>
          <w:sz w:val="22"/>
          <w:szCs w:val="22"/>
        </w:rPr>
        <w:t>SEND</w:t>
      </w:r>
      <w:r w:rsidR="00245A3A" w:rsidRPr="001C0053">
        <w:rPr>
          <w:rFonts w:ascii="Tahoma" w:hAnsi="Tahoma" w:cs="Tahoma"/>
          <w:sz w:val="22"/>
          <w:szCs w:val="22"/>
        </w:rPr>
        <w:t xml:space="preserve"> to make progress. </w:t>
      </w:r>
    </w:p>
    <w:p w:rsidR="00D33776" w:rsidRDefault="00D33776" w:rsidP="001C0053">
      <w:pPr>
        <w:pStyle w:val="Default"/>
        <w:jc w:val="both"/>
        <w:rPr>
          <w:rFonts w:ascii="Tahoma" w:hAnsi="Tahoma" w:cs="Tahoma"/>
          <w:sz w:val="22"/>
          <w:szCs w:val="22"/>
        </w:rPr>
      </w:pPr>
    </w:p>
    <w:p w:rsidR="00D33776" w:rsidRDefault="00D33776" w:rsidP="001C0053">
      <w:pPr>
        <w:pStyle w:val="Default"/>
        <w:jc w:val="both"/>
        <w:rPr>
          <w:rFonts w:ascii="Tahoma" w:hAnsi="Tahoma" w:cs="Tahoma"/>
          <w:sz w:val="22"/>
          <w:szCs w:val="22"/>
        </w:rPr>
      </w:pPr>
      <w:r>
        <w:rPr>
          <w:rFonts w:ascii="Tahoma" w:hAnsi="Tahoma" w:cs="Tahoma"/>
          <w:sz w:val="22"/>
          <w:szCs w:val="22"/>
        </w:rPr>
        <w:t xml:space="preserve">Mr </w:t>
      </w:r>
      <w:r w:rsidR="0081163C">
        <w:rPr>
          <w:rFonts w:ascii="Tahoma" w:hAnsi="Tahoma" w:cs="Tahoma"/>
          <w:sz w:val="22"/>
          <w:szCs w:val="22"/>
        </w:rPr>
        <w:t>Hodkin</w:t>
      </w:r>
      <w:r w:rsidR="00DB2B81">
        <w:rPr>
          <w:rFonts w:ascii="Tahoma" w:hAnsi="Tahoma" w:cs="Tahoma"/>
          <w:sz w:val="22"/>
          <w:szCs w:val="22"/>
        </w:rPr>
        <w:t xml:space="preserve"> is supported by </w:t>
      </w:r>
      <w:r>
        <w:rPr>
          <w:rFonts w:ascii="Tahoma" w:hAnsi="Tahoma" w:cs="Tahoma"/>
          <w:sz w:val="22"/>
          <w:szCs w:val="22"/>
        </w:rPr>
        <w:t xml:space="preserve">staff within </w:t>
      </w:r>
      <w:r w:rsidR="00F077FB">
        <w:rPr>
          <w:rFonts w:ascii="Tahoma" w:hAnsi="Tahoma" w:cs="Tahoma"/>
          <w:sz w:val="22"/>
          <w:szCs w:val="22"/>
        </w:rPr>
        <w:t xml:space="preserve">the </w:t>
      </w:r>
      <w:r>
        <w:rPr>
          <w:rFonts w:ascii="Tahoma" w:hAnsi="Tahoma" w:cs="Tahoma"/>
          <w:sz w:val="22"/>
          <w:szCs w:val="22"/>
        </w:rPr>
        <w:t>Learning Support</w:t>
      </w:r>
      <w:r w:rsidR="00F077FB">
        <w:rPr>
          <w:rFonts w:ascii="Tahoma" w:hAnsi="Tahoma" w:cs="Tahoma"/>
          <w:sz w:val="22"/>
          <w:szCs w:val="22"/>
        </w:rPr>
        <w:t xml:space="preserve"> department to fulfil</w:t>
      </w:r>
      <w:r w:rsidR="00245A3A" w:rsidRPr="001C0053">
        <w:rPr>
          <w:rFonts w:ascii="Tahoma" w:hAnsi="Tahoma" w:cs="Tahoma"/>
          <w:sz w:val="22"/>
          <w:szCs w:val="22"/>
        </w:rPr>
        <w:t xml:space="preserve"> key r</w:t>
      </w:r>
      <w:r>
        <w:rPr>
          <w:rFonts w:ascii="Tahoma" w:hAnsi="Tahoma" w:cs="Tahoma"/>
          <w:sz w:val="22"/>
          <w:szCs w:val="22"/>
        </w:rPr>
        <w:t xml:space="preserve">esponsibilities of the </w:t>
      </w:r>
      <w:proofErr w:type="spellStart"/>
      <w:r>
        <w:rPr>
          <w:rFonts w:ascii="Tahoma" w:hAnsi="Tahoma" w:cs="Tahoma"/>
          <w:sz w:val="22"/>
          <w:szCs w:val="22"/>
        </w:rPr>
        <w:t>SENCo</w:t>
      </w:r>
      <w:proofErr w:type="spellEnd"/>
      <w:r>
        <w:rPr>
          <w:rFonts w:ascii="Tahoma" w:hAnsi="Tahoma" w:cs="Tahoma"/>
          <w:sz w:val="22"/>
          <w:szCs w:val="22"/>
        </w:rPr>
        <w:t>:</w:t>
      </w:r>
    </w:p>
    <w:p w:rsidR="0081163C" w:rsidRDefault="0081163C" w:rsidP="001C0053">
      <w:pPr>
        <w:pStyle w:val="Default"/>
        <w:jc w:val="both"/>
        <w:rPr>
          <w:rFonts w:ascii="Tahoma" w:hAnsi="Tahoma" w:cs="Tahoma"/>
          <w:sz w:val="22"/>
          <w:szCs w:val="22"/>
        </w:rPr>
      </w:pPr>
    </w:p>
    <w:p w:rsidR="0081163C" w:rsidRDefault="0081163C" w:rsidP="001C0053">
      <w:pPr>
        <w:pStyle w:val="Default"/>
        <w:jc w:val="both"/>
        <w:rPr>
          <w:rFonts w:ascii="Tahoma" w:hAnsi="Tahoma" w:cs="Tahoma"/>
          <w:sz w:val="22"/>
          <w:szCs w:val="22"/>
        </w:rPr>
      </w:pPr>
      <w:r>
        <w:rPr>
          <w:rFonts w:ascii="Tahoma" w:hAnsi="Tahoma" w:cs="Tahoma"/>
          <w:sz w:val="22"/>
          <w:szCs w:val="22"/>
        </w:rPr>
        <w:t xml:space="preserve">Mrs </w:t>
      </w:r>
      <w:r w:rsidR="00EB4D0D">
        <w:rPr>
          <w:rFonts w:ascii="Tahoma" w:hAnsi="Tahoma" w:cs="Tahoma"/>
          <w:sz w:val="22"/>
          <w:szCs w:val="22"/>
        </w:rPr>
        <w:t>Bowden</w:t>
      </w:r>
      <w:r>
        <w:rPr>
          <w:rFonts w:ascii="Tahoma" w:hAnsi="Tahoma" w:cs="Tahoma"/>
          <w:sz w:val="22"/>
          <w:szCs w:val="22"/>
        </w:rPr>
        <w:t xml:space="preserve"> is the school’s SEND Manager. </w:t>
      </w:r>
    </w:p>
    <w:p w:rsidR="00D33776" w:rsidRDefault="00D33776" w:rsidP="001C0053">
      <w:pPr>
        <w:pStyle w:val="Default"/>
        <w:jc w:val="both"/>
        <w:rPr>
          <w:rFonts w:ascii="Tahoma" w:hAnsi="Tahoma" w:cs="Tahoma"/>
          <w:sz w:val="22"/>
          <w:szCs w:val="22"/>
        </w:rPr>
      </w:pPr>
    </w:p>
    <w:p w:rsidR="003D4D07" w:rsidRPr="00F077FB" w:rsidRDefault="003D4D07" w:rsidP="003D4D07">
      <w:pPr>
        <w:spacing w:after="0" w:line="240" w:lineRule="auto"/>
        <w:jc w:val="both"/>
        <w:rPr>
          <w:rFonts w:ascii="Tahoma" w:hAnsi="Tahoma" w:cs="Tahoma"/>
        </w:rPr>
      </w:pPr>
      <w:r w:rsidRPr="00F077FB">
        <w:rPr>
          <w:rFonts w:ascii="Tahoma" w:hAnsi="Tahoma" w:cs="Tahoma"/>
        </w:rPr>
        <w:t xml:space="preserve">In </w:t>
      </w:r>
      <w:r w:rsidR="00F527B0" w:rsidRPr="00F077FB">
        <w:rPr>
          <w:rFonts w:ascii="Tahoma" w:hAnsi="Tahoma" w:cs="Tahoma"/>
        </w:rPr>
        <w:t>addition,</w:t>
      </w:r>
      <w:r w:rsidRPr="00F077FB">
        <w:rPr>
          <w:rFonts w:ascii="Tahoma" w:hAnsi="Tahoma" w:cs="Tahoma"/>
        </w:rPr>
        <w:t xml:space="preserve"> we have two Learning Support Team Leaders, </w:t>
      </w:r>
      <w:r w:rsidR="0081163C">
        <w:rPr>
          <w:rFonts w:ascii="Tahoma" w:hAnsi="Tahoma" w:cs="Tahoma"/>
        </w:rPr>
        <w:t>Ms Dowle</w:t>
      </w:r>
      <w:r w:rsidR="00F077FB">
        <w:rPr>
          <w:rFonts w:ascii="Tahoma" w:hAnsi="Tahoma" w:cs="Tahoma"/>
        </w:rPr>
        <w:t xml:space="preserve"> (Lower Site) and </w:t>
      </w:r>
      <w:r w:rsidR="0081163C">
        <w:rPr>
          <w:rFonts w:ascii="Tahoma" w:hAnsi="Tahoma" w:cs="Tahoma"/>
        </w:rPr>
        <w:t xml:space="preserve">Ms Wedlock </w:t>
      </w:r>
      <w:r w:rsidRPr="00F077FB">
        <w:rPr>
          <w:rFonts w:ascii="Tahoma" w:hAnsi="Tahoma" w:cs="Tahoma"/>
        </w:rPr>
        <w:t xml:space="preserve">(Upper Site). They are responsible for </w:t>
      </w:r>
      <w:r w:rsidR="0081163C">
        <w:rPr>
          <w:rFonts w:ascii="Tahoma" w:hAnsi="Tahoma" w:cs="Tahoma"/>
        </w:rPr>
        <w:t xml:space="preserve">the management of the learning support teams on each site. </w:t>
      </w:r>
    </w:p>
    <w:p w:rsidR="003D4D07" w:rsidRDefault="003D4D07" w:rsidP="003D4D07">
      <w:pPr>
        <w:spacing w:after="0" w:line="240" w:lineRule="auto"/>
        <w:jc w:val="both"/>
      </w:pPr>
      <w:r>
        <w:t xml:space="preserve">  </w:t>
      </w:r>
    </w:p>
    <w:p w:rsidR="00F077FB" w:rsidRDefault="00F077FB" w:rsidP="001C0053">
      <w:pPr>
        <w:pStyle w:val="Default"/>
        <w:jc w:val="both"/>
        <w:rPr>
          <w:rFonts w:ascii="Tahoma" w:hAnsi="Tahoma" w:cs="Tahoma"/>
          <w:sz w:val="22"/>
          <w:szCs w:val="22"/>
        </w:rPr>
      </w:pPr>
      <w:r>
        <w:rPr>
          <w:rFonts w:ascii="Tahoma" w:hAnsi="Tahoma" w:cs="Tahoma"/>
          <w:sz w:val="22"/>
          <w:szCs w:val="22"/>
        </w:rPr>
        <w:t xml:space="preserve">The </w:t>
      </w:r>
      <w:proofErr w:type="spellStart"/>
      <w:r>
        <w:rPr>
          <w:rFonts w:ascii="Tahoma" w:hAnsi="Tahoma" w:cs="Tahoma"/>
          <w:sz w:val="22"/>
          <w:szCs w:val="22"/>
        </w:rPr>
        <w:t>SENCo</w:t>
      </w:r>
      <w:proofErr w:type="spellEnd"/>
      <w:r>
        <w:rPr>
          <w:rFonts w:ascii="Tahoma" w:hAnsi="Tahoma" w:cs="Tahoma"/>
          <w:sz w:val="22"/>
          <w:szCs w:val="22"/>
        </w:rPr>
        <w:t xml:space="preserve"> works</w:t>
      </w:r>
      <w:r w:rsidR="00172FA6" w:rsidRPr="001C0053">
        <w:rPr>
          <w:rFonts w:ascii="Tahoma" w:hAnsi="Tahoma" w:cs="Tahoma"/>
          <w:sz w:val="22"/>
          <w:szCs w:val="22"/>
        </w:rPr>
        <w:t xml:space="preserve"> wi</w:t>
      </w:r>
      <w:r w:rsidR="00DB2B81">
        <w:rPr>
          <w:rFonts w:ascii="Tahoma" w:hAnsi="Tahoma" w:cs="Tahoma"/>
          <w:sz w:val="22"/>
          <w:szCs w:val="22"/>
        </w:rPr>
        <w:t>th the Senior Leadership Team</w:t>
      </w:r>
      <w:r w:rsidR="00245A3A" w:rsidRPr="001C0053">
        <w:rPr>
          <w:rFonts w:ascii="Tahoma" w:hAnsi="Tahoma" w:cs="Tahoma"/>
          <w:sz w:val="22"/>
          <w:szCs w:val="22"/>
        </w:rPr>
        <w:t xml:space="preserve"> and the Governing Body o</w:t>
      </w:r>
      <w:r w:rsidR="00172FA6" w:rsidRPr="001C0053">
        <w:rPr>
          <w:rFonts w:ascii="Tahoma" w:hAnsi="Tahoma" w:cs="Tahoma"/>
          <w:sz w:val="22"/>
          <w:szCs w:val="22"/>
        </w:rPr>
        <w:t xml:space="preserve">n the strategic development of the SEND policy and the provision made to raise achievement of students with SEND. </w:t>
      </w:r>
      <w:r w:rsidR="00BC61A3" w:rsidRPr="001C0053">
        <w:rPr>
          <w:rFonts w:ascii="Tahoma" w:hAnsi="Tahoma" w:cs="Tahoma"/>
          <w:sz w:val="22"/>
          <w:szCs w:val="22"/>
        </w:rPr>
        <w:t xml:space="preserve">  </w:t>
      </w:r>
    </w:p>
    <w:p w:rsidR="00F077FB" w:rsidRDefault="00F077FB" w:rsidP="001C0053">
      <w:pPr>
        <w:pStyle w:val="Default"/>
        <w:jc w:val="both"/>
        <w:rPr>
          <w:rFonts w:ascii="Tahoma" w:hAnsi="Tahoma" w:cs="Tahoma"/>
          <w:sz w:val="22"/>
          <w:szCs w:val="22"/>
        </w:rPr>
      </w:pPr>
    </w:p>
    <w:p w:rsidR="00172FA6" w:rsidRPr="001C0053" w:rsidRDefault="00EB4D0D" w:rsidP="001C0053">
      <w:pPr>
        <w:pStyle w:val="Default"/>
        <w:jc w:val="both"/>
        <w:rPr>
          <w:rFonts w:ascii="Tahoma" w:hAnsi="Tahoma" w:cs="Tahoma"/>
          <w:sz w:val="22"/>
          <w:szCs w:val="22"/>
        </w:rPr>
      </w:pPr>
      <w:r>
        <w:rPr>
          <w:rFonts w:ascii="Tahoma" w:hAnsi="Tahoma" w:cs="Tahoma"/>
          <w:sz w:val="22"/>
          <w:szCs w:val="22"/>
        </w:rPr>
        <w:t>Emma Hill</w:t>
      </w:r>
      <w:bookmarkStart w:id="0" w:name="_GoBack"/>
      <w:bookmarkEnd w:id="0"/>
      <w:r w:rsidR="003D4D07">
        <w:rPr>
          <w:rFonts w:ascii="Tahoma" w:hAnsi="Tahoma" w:cs="Tahoma"/>
          <w:sz w:val="22"/>
          <w:szCs w:val="22"/>
        </w:rPr>
        <w:t xml:space="preserve"> is the Governor with </w:t>
      </w:r>
      <w:r w:rsidR="00172FA6" w:rsidRPr="001C0053">
        <w:rPr>
          <w:rFonts w:ascii="Tahoma" w:hAnsi="Tahoma" w:cs="Tahoma"/>
          <w:sz w:val="22"/>
          <w:szCs w:val="22"/>
        </w:rPr>
        <w:t xml:space="preserve">the specific responsibility for </w:t>
      </w:r>
      <w:r w:rsidR="0081163C">
        <w:rPr>
          <w:rFonts w:ascii="Tahoma" w:hAnsi="Tahoma" w:cs="Tahoma"/>
          <w:sz w:val="22"/>
          <w:szCs w:val="22"/>
        </w:rPr>
        <w:t>Inclusion</w:t>
      </w:r>
      <w:r w:rsidR="00172FA6" w:rsidRPr="001C0053">
        <w:rPr>
          <w:rFonts w:ascii="Tahoma" w:hAnsi="Tahoma" w:cs="Tahoma"/>
          <w:sz w:val="22"/>
          <w:szCs w:val="22"/>
        </w:rPr>
        <w:t>.</w:t>
      </w:r>
    </w:p>
    <w:p w:rsidR="00BC61A3" w:rsidRPr="001C0053" w:rsidRDefault="00BC61A3" w:rsidP="001C0053">
      <w:pPr>
        <w:pStyle w:val="Default"/>
        <w:jc w:val="both"/>
        <w:rPr>
          <w:rFonts w:ascii="Tahoma" w:hAnsi="Tahoma" w:cs="Tahoma"/>
          <w:sz w:val="22"/>
          <w:szCs w:val="22"/>
        </w:rPr>
      </w:pPr>
    </w:p>
    <w:p w:rsidR="0035648E" w:rsidRPr="001C0053" w:rsidRDefault="00F077FB" w:rsidP="001C0053">
      <w:pPr>
        <w:pStyle w:val="Default"/>
        <w:jc w:val="both"/>
        <w:rPr>
          <w:rFonts w:ascii="Tahoma" w:hAnsi="Tahoma" w:cs="Tahoma"/>
          <w:sz w:val="22"/>
          <w:szCs w:val="22"/>
        </w:rPr>
      </w:pPr>
      <w:r>
        <w:rPr>
          <w:rFonts w:ascii="Tahoma" w:hAnsi="Tahoma" w:cs="Tahoma"/>
          <w:sz w:val="22"/>
          <w:szCs w:val="22"/>
        </w:rPr>
        <w:t>As noted above all s</w:t>
      </w:r>
      <w:r w:rsidR="00BC61A3" w:rsidRPr="001C0053">
        <w:rPr>
          <w:rFonts w:ascii="Tahoma" w:hAnsi="Tahoma" w:cs="Tahoma"/>
          <w:sz w:val="22"/>
          <w:szCs w:val="22"/>
        </w:rPr>
        <w:t xml:space="preserve">ubject teachers have responsibility for overseeing, planning and working with each student with SEND in their class to ensure that progress is made.  </w:t>
      </w:r>
      <w:r w:rsidR="0035648E" w:rsidRPr="001C0053">
        <w:rPr>
          <w:rFonts w:ascii="Tahoma" w:hAnsi="Tahoma" w:cs="Tahoma"/>
          <w:sz w:val="22"/>
          <w:szCs w:val="22"/>
        </w:rPr>
        <w:t xml:space="preserve">All teachers </w:t>
      </w:r>
      <w:r w:rsidR="0035648E" w:rsidRPr="001C0053">
        <w:rPr>
          <w:rFonts w:ascii="Tahoma" w:hAnsi="Tahoma" w:cs="Tahoma"/>
          <w:sz w:val="22"/>
          <w:szCs w:val="22"/>
        </w:rPr>
        <w:lastRenderedPageBreak/>
        <w:t xml:space="preserve">recognise their professional responsibilities as teachers of students with special educational needs or disabilities (SEND). </w:t>
      </w:r>
      <w:r w:rsidR="006840E7">
        <w:rPr>
          <w:rFonts w:ascii="Tahoma" w:hAnsi="Tahoma" w:cs="Tahoma"/>
          <w:sz w:val="22"/>
          <w:szCs w:val="22"/>
        </w:rPr>
        <w:t xml:space="preserve"> </w:t>
      </w:r>
      <w:r w:rsidR="0035648E" w:rsidRPr="001C0053">
        <w:rPr>
          <w:rFonts w:ascii="Tahoma" w:hAnsi="Tahoma" w:cs="Tahoma"/>
          <w:sz w:val="22"/>
          <w:szCs w:val="22"/>
        </w:rPr>
        <w:t>They have the responsibility to plan lessons taking into account the individual needs and abilities of all students within their teaching groups.</w:t>
      </w:r>
    </w:p>
    <w:p w:rsidR="00BC61A3" w:rsidRPr="001C0053" w:rsidRDefault="00BC61A3" w:rsidP="001C0053">
      <w:pPr>
        <w:pStyle w:val="Default"/>
        <w:jc w:val="both"/>
        <w:rPr>
          <w:rFonts w:ascii="Tahoma" w:hAnsi="Tahoma" w:cs="Tahoma"/>
          <w:sz w:val="22"/>
          <w:szCs w:val="22"/>
        </w:rPr>
      </w:pPr>
    </w:p>
    <w:p w:rsidR="00BC61A3" w:rsidRPr="001C0053" w:rsidRDefault="00BC61A3" w:rsidP="001C0053">
      <w:pPr>
        <w:pStyle w:val="Default"/>
        <w:jc w:val="both"/>
        <w:rPr>
          <w:rFonts w:ascii="Tahoma" w:hAnsi="Tahoma" w:cs="Tahoma"/>
          <w:sz w:val="22"/>
          <w:szCs w:val="22"/>
        </w:rPr>
      </w:pPr>
      <w:r w:rsidRPr="001C0053">
        <w:rPr>
          <w:rFonts w:ascii="Tahoma" w:hAnsi="Tahoma" w:cs="Tahoma"/>
          <w:sz w:val="22"/>
          <w:szCs w:val="22"/>
        </w:rPr>
        <w:t>There may be a Teaching Assistant working with your child, either individually or in a group if this is judged to be appropriate to support progress.  They work with subject teachers and the SENCo to deliver specific support.</w:t>
      </w:r>
    </w:p>
    <w:p w:rsidR="00172FA6" w:rsidRPr="001C0053" w:rsidRDefault="00172FA6" w:rsidP="001C0053">
      <w:pPr>
        <w:pStyle w:val="Default"/>
        <w:jc w:val="both"/>
        <w:rPr>
          <w:rFonts w:ascii="Tahoma" w:hAnsi="Tahoma" w:cs="Tahoma"/>
          <w:sz w:val="22"/>
          <w:szCs w:val="22"/>
        </w:rPr>
      </w:pPr>
    </w:p>
    <w:p w:rsidR="00172FA6" w:rsidRDefault="00172FA6" w:rsidP="001C0053">
      <w:pPr>
        <w:pStyle w:val="Default"/>
        <w:jc w:val="both"/>
        <w:rPr>
          <w:rFonts w:ascii="Tahoma" w:hAnsi="Tahoma" w:cs="Tahoma"/>
          <w:sz w:val="22"/>
          <w:szCs w:val="22"/>
        </w:rPr>
      </w:pPr>
      <w:r w:rsidRPr="001C0053">
        <w:rPr>
          <w:rFonts w:ascii="Tahoma" w:hAnsi="Tahoma" w:cs="Tahoma"/>
          <w:sz w:val="22"/>
          <w:szCs w:val="22"/>
        </w:rPr>
        <w:t>Families</w:t>
      </w:r>
      <w:r w:rsidR="00BC61A3" w:rsidRPr="001C0053">
        <w:rPr>
          <w:rFonts w:ascii="Tahoma" w:hAnsi="Tahoma" w:cs="Tahoma"/>
          <w:sz w:val="22"/>
          <w:szCs w:val="22"/>
        </w:rPr>
        <w:t xml:space="preserve"> also play a crucial role, and we actively promote partnership in supporting children and young people with special educational needs and disabilities.  We encourage Parents/Carers to attend all meetings, and contact school to share information with staff supporting young people.  </w:t>
      </w:r>
    </w:p>
    <w:p w:rsidR="006747F1" w:rsidRDefault="006747F1" w:rsidP="001C0053">
      <w:pPr>
        <w:pStyle w:val="Default"/>
        <w:jc w:val="both"/>
        <w:rPr>
          <w:rFonts w:ascii="Tahoma" w:hAnsi="Tahoma" w:cs="Tahoma"/>
          <w:sz w:val="22"/>
          <w:szCs w:val="22"/>
        </w:rPr>
      </w:pPr>
    </w:p>
    <w:p w:rsidR="00826C75" w:rsidRPr="001C0053" w:rsidRDefault="00826C75" w:rsidP="001C0053">
      <w:pPr>
        <w:pStyle w:val="Default"/>
        <w:jc w:val="both"/>
        <w:rPr>
          <w:rFonts w:ascii="Tahoma" w:hAnsi="Tahoma" w:cs="Tahoma"/>
          <w:b/>
          <w:sz w:val="22"/>
          <w:szCs w:val="22"/>
        </w:rPr>
      </w:pPr>
      <w:r w:rsidRPr="001C0053">
        <w:rPr>
          <w:rFonts w:ascii="Tahoma" w:hAnsi="Tahoma" w:cs="Tahoma"/>
          <w:b/>
          <w:sz w:val="22"/>
          <w:szCs w:val="22"/>
        </w:rPr>
        <w:t>How do we support young people and their transition to a Post 16 placem</w:t>
      </w:r>
      <w:r w:rsidR="00874E7B" w:rsidRPr="001C0053">
        <w:rPr>
          <w:rFonts w:ascii="Tahoma" w:hAnsi="Tahoma" w:cs="Tahoma"/>
          <w:b/>
          <w:sz w:val="22"/>
          <w:szCs w:val="22"/>
        </w:rPr>
        <w:t>ent</w:t>
      </w:r>
      <w:r w:rsidRPr="001C0053">
        <w:rPr>
          <w:rFonts w:ascii="Tahoma" w:hAnsi="Tahoma" w:cs="Tahoma"/>
          <w:b/>
          <w:sz w:val="22"/>
          <w:szCs w:val="22"/>
        </w:rPr>
        <w:t>?</w:t>
      </w:r>
    </w:p>
    <w:p w:rsidR="00F83F89" w:rsidRPr="001C0053" w:rsidRDefault="00F83F89" w:rsidP="001C0053">
      <w:pPr>
        <w:pStyle w:val="Default"/>
        <w:jc w:val="both"/>
        <w:rPr>
          <w:rFonts w:ascii="Tahoma" w:hAnsi="Tahoma" w:cs="Tahoma"/>
          <w:b/>
          <w:sz w:val="22"/>
          <w:szCs w:val="22"/>
        </w:rPr>
      </w:pPr>
    </w:p>
    <w:p w:rsidR="00826C75" w:rsidRDefault="00874E7B" w:rsidP="001C0053">
      <w:pPr>
        <w:pStyle w:val="Default"/>
        <w:jc w:val="both"/>
        <w:rPr>
          <w:rFonts w:ascii="Tahoma" w:hAnsi="Tahoma" w:cs="Tahoma"/>
          <w:sz w:val="22"/>
          <w:szCs w:val="22"/>
        </w:rPr>
      </w:pPr>
      <w:r w:rsidRPr="001C0053">
        <w:rPr>
          <w:rFonts w:ascii="Tahoma" w:hAnsi="Tahoma" w:cs="Tahoma"/>
          <w:sz w:val="22"/>
          <w:szCs w:val="22"/>
        </w:rPr>
        <w:t>Young people who are in Y</w:t>
      </w:r>
      <w:r w:rsidR="00856750">
        <w:rPr>
          <w:rFonts w:ascii="Tahoma" w:hAnsi="Tahoma" w:cs="Tahoma"/>
          <w:sz w:val="22"/>
          <w:szCs w:val="22"/>
        </w:rPr>
        <w:t xml:space="preserve">ear </w:t>
      </w:r>
      <w:r w:rsidRPr="001C0053">
        <w:rPr>
          <w:rFonts w:ascii="Tahoma" w:hAnsi="Tahoma" w:cs="Tahoma"/>
          <w:sz w:val="22"/>
          <w:szCs w:val="22"/>
        </w:rPr>
        <w:t xml:space="preserve">11 at Highfields are supported when considering </w:t>
      </w:r>
      <w:r w:rsidR="00826C75" w:rsidRPr="001C0053">
        <w:rPr>
          <w:rFonts w:ascii="Tahoma" w:hAnsi="Tahoma" w:cs="Tahoma"/>
          <w:sz w:val="22"/>
          <w:szCs w:val="22"/>
        </w:rPr>
        <w:t>arrangements for moving between phases of education</w:t>
      </w:r>
      <w:r w:rsidR="006747F1">
        <w:rPr>
          <w:rFonts w:ascii="Tahoma" w:hAnsi="Tahoma" w:cs="Tahoma"/>
          <w:sz w:val="22"/>
          <w:szCs w:val="22"/>
        </w:rPr>
        <w:t xml:space="preserve"> and in preparing for adulthood</w:t>
      </w:r>
      <w:r w:rsidR="00826C75" w:rsidRPr="001C0053">
        <w:rPr>
          <w:rFonts w:ascii="Tahoma" w:hAnsi="Tahoma" w:cs="Tahoma"/>
          <w:sz w:val="22"/>
          <w:szCs w:val="22"/>
        </w:rPr>
        <w:t xml:space="preserve"> which could include higher education, employment, independent living and participation in society</w:t>
      </w:r>
      <w:r w:rsidRPr="001C0053">
        <w:rPr>
          <w:rFonts w:ascii="Tahoma" w:hAnsi="Tahoma" w:cs="Tahoma"/>
          <w:sz w:val="22"/>
          <w:szCs w:val="22"/>
        </w:rPr>
        <w:t>.</w:t>
      </w:r>
    </w:p>
    <w:p w:rsidR="006747F1" w:rsidRDefault="006747F1" w:rsidP="001C0053">
      <w:pPr>
        <w:pStyle w:val="Default"/>
        <w:jc w:val="both"/>
        <w:rPr>
          <w:rFonts w:ascii="Tahoma" w:hAnsi="Tahoma" w:cs="Tahoma"/>
          <w:sz w:val="22"/>
          <w:szCs w:val="22"/>
        </w:rPr>
      </w:pPr>
    </w:p>
    <w:p w:rsidR="00960386" w:rsidRPr="001C0053" w:rsidRDefault="002012E5" w:rsidP="001C0053">
      <w:pPr>
        <w:pStyle w:val="Default"/>
        <w:jc w:val="both"/>
        <w:rPr>
          <w:rFonts w:ascii="Tahoma" w:hAnsi="Tahoma" w:cs="Tahoma"/>
          <w:b/>
          <w:sz w:val="22"/>
          <w:szCs w:val="22"/>
        </w:rPr>
      </w:pPr>
      <w:r w:rsidRPr="001C0053">
        <w:rPr>
          <w:rFonts w:ascii="Tahoma" w:hAnsi="Tahoma" w:cs="Tahoma"/>
          <w:b/>
          <w:sz w:val="22"/>
          <w:szCs w:val="22"/>
        </w:rPr>
        <w:t xml:space="preserve">How are students and young people </w:t>
      </w:r>
      <w:r w:rsidR="00960386" w:rsidRPr="001C0053">
        <w:rPr>
          <w:rFonts w:ascii="Tahoma" w:hAnsi="Tahoma" w:cs="Tahoma"/>
          <w:b/>
          <w:sz w:val="22"/>
          <w:szCs w:val="22"/>
        </w:rPr>
        <w:t>included in activities outside the school classroom including school trips?</w:t>
      </w:r>
    </w:p>
    <w:p w:rsidR="00F83F89" w:rsidRPr="001C0053" w:rsidRDefault="00F83F89" w:rsidP="001C0053">
      <w:pPr>
        <w:pStyle w:val="Default"/>
        <w:jc w:val="both"/>
        <w:rPr>
          <w:rFonts w:ascii="Tahoma" w:hAnsi="Tahoma" w:cs="Tahoma"/>
          <w:b/>
          <w:sz w:val="22"/>
          <w:szCs w:val="22"/>
        </w:rPr>
      </w:pPr>
    </w:p>
    <w:p w:rsidR="00960386" w:rsidRPr="001C0053" w:rsidRDefault="00874E7B" w:rsidP="001C0053">
      <w:pPr>
        <w:pStyle w:val="Default"/>
        <w:jc w:val="both"/>
        <w:rPr>
          <w:rFonts w:ascii="Tahoma" w:hAnsi="Tahoma" w:cs="Tahoma"/>
          <w:sz w:val="22"/>
          <w:szCs w:val="22"/>
        </w:rPr>
      </w:pPr>
      <w:r w:rsidRPr="001C0053">
        <w:rPr>
          <w:rFonts w:ascii="Tahoma" w:hAnsi="Tahoma" w:cs="Tahoma"/>
          <w:sz w:val="22"/>
          <w:szCs w:val="22"/>
        </w:rPr>
        <w:t xml:space="preserve">All students are encouraged and supported to </w:t>
      </w:r>
      <w:r w:rsidR="007E4AA8" w:rsidRPr="001C0053">
        <w:rPr>
          <w:rFonts w:ascii="Tahoma" w:hAnsi="Tahoma" w:cs="Tahoma"/>
          <w:sz w:val="22"/>
          <w:szCs w:val="22"/>
        </w:rPr>
        <w:t xml:space="preserve">take part in the full and varied life of our busy school.  We encourage students to </w:t>
      </w:r>
      <w:r w:rsidRPr="001C0053">
        <w:rPr>
          <w:rFonts w:ascii="Tahoma" w:hAnsi="Tahoma" w:cs="Tahoma"/>
          <w:sz w:val="22"/>
          <w:szCs w:val="22"/>
        </w:rPr>
        <w:t>socialise with peers during unstructured times throughout the school day eg</w:t>
      </w:r>
      <w:r w:rsidR="00856750">
        <w:rPr>
          <w:rFonts w:ascii="Tahoma" w:hAnsi="Tahoma" w:cs="Tahoma"/>
          <w:sz w:val="22"/>
          <w:szCs w:val="22"/>
        </w:rPr>
        <w:t>,</w:t>
      </w:r>
      <w:r w:rsidRPr="001C0053">
        <w:rPr>
          <w:rFonts w:ascii="Tahoma" w:hAnsi="Tahoma" w:cs="Tahoma"/>
          <w:sz w:val="22"/>
          <w:szCs w:val="22"/>
        </w:rPr>
        <w:t xml:space="preserve"> before school, at break and lunchtimes. </w:t>
      </w:r>
      <w:r w:rsidR="007E4AA8" w:rsidRPr="001C0053">
        <w:rPr>
          <w:rFonts w:ascii="Tahoma" w:hAnsi="Tahoma" w:cs="Tahoma"/>
          <w:sz w:val="22"/>
          <w:szCs w:val="22"/>
        </w:rPr>
        <w:t xml:space="preserve"> </w:t>
      </w:r>
      <w:r w:rsidR="002012E5" w:rsidRPr="001C0053">
        <w:rPr>
          <w:rFonts w:ascii="Tahoma" w:hAnsi="Tahoma" w:cs="Tahoma"/>
          <w:sz w:val="22"/>
          <w:szCs w:val="22"/>
        </w:rPr>
        <w:t>A range of activities take place throughout the school day</w:t>
      </w:r>
      <w:r w:rsidR="007E4AA8" w:rsidRPr="001C0053">
        <w:rPr>
          <w:rFonts w:ascii="Tahoma" w:hAnsi="Tahoma" w:cs="Tahoma"/>
          <w:sz w:val="22"/>
          <w:szCs w:val="22"/>
        </w:rPr>
        <w:t>, and outside standard school hours</w:t>
      </w:r>
      <w:r w:rsidR="002012E5" w:rsidRPr="001C0053">
        <w:rPr>
          <w:rFonts w:ascii="Tahoma" w:hAnsi="Tahoma" w:cs="Tahoma"/>
          <w:sz w:val="22"/>
          <w:szCs w:val="22"/>
        </w:rPr>
        <w:t xml:space="preserve">. </w:t>
      </w:r>
      <w:r w:rsidR="00856750">
        <w:rPr>
          <w:rFonts w:ascii="Tahoma" w:hAnsi="Tahoma" w:cs="Tahoma"/>
          <w:sz w:val="22"/>
          <w:szCs w:val="22"/>
        </w:rPr>
        <w:t xml:space="preserve"> </w:t>
      </w:r>
      <w:r w:rsidR="007E4AA8" w:rsidRPr="001C0053">
        <w:rPr>
          <w:rFonts w:ascii="Tahoma" w:hAnsi="Tahoma" w:cs="Tahoma"/>
          <w:sz w:val="22"/>
          <w:szCs w:val="22"/>
        </w:rPr>
        <w:t xml:space="preserve">These include extra-curricular clubs, trips and visits. </w:t>
      </w:r>
      <w:r w:rsidR="00856750">
        <w:rPr>
          <w:rFonts w:ascii="Tahoma" w:hAnsi="Tahoma" w:cs="Tahoma"/>
          <w:sz w:val="22"/>
          <w:szCs w:val="22"/>
        </w:rPr>
        <w:t xml:space="preserve"> </w:t>
      </w:r>
      <w:r w:rsidR="00E4165A">
        <w:rPr>
          <w:rFonts w:ascii="Tahoma" w:hAnsi="Tahoma" w:cs="Tahoma"/>
          <w:sz w:val="22"/>
          <w:szCs w:val="22"/>
        </w:rPr>
        <w:t>Our</w:t>
      </w:r>
      <w:r w:rsidR="002012E5" w:rsidRPr="001C0053">
        <w:rPr>
          <w:rFonts w:ascii="Tahoma" w:hAnsi="Tahoma" w:cs="Tahoma"/>
          <w:sz w:val="22"/>
          <w:szCs w:val="22"/>
        </w:rPr>
        <w:t xml:space="preserve"> aim </w:t>
      </w:r>
      <w:r w:rsidR="00E4165A">
        <w:rPr>
          <w:rFonts w:ascii="Tahoma" w:hAnsi="Tahoma" w:cs="Tahoma"/>
          <w:sz w:val="22"/>
          <w:szCs w:val="22"/>
        </w:rPr>
        <w:t xml:space="preserve">is </w:t>
      </w:r>
      <w:r w:rsidR="002012E5" w:rsidRPr="001C0053">
        <w:rPr>
          <w:rFonts w:ascii="Tahoma" w:hAnsi="Tahoma" w:cs="Tahoma"/>
          <w:sz w:val="22"/>
          <w:szCs w:val="22"/>
        </w:rPr>
        <w:t xml:space="preserve">for all children </w:t>
      </w:r>
      <w:r w:rsidR="00E4165A">
        <w:rPr>
          <w:rFonts w:ascii="Tahoma" w:hAnsi="Tahoma" w:cs="Tahoma"/>
          <w:sz w:val="22"/>
          <w:szCs w:val="22"/>
        </w:rPr>
        <w:t xml:space="preserve">to become involved if they wish to do so and we </w:t>
      </w:r>
      <w:r w:rsidR="002012E5" w:rsidRPr="001C0053">
        <w:rPr>
          <w:rFonts w:ascii="Tahoma" w:hAnsi="Tahoma" w:cs="Tahoma"/>
          <w:sz w:val="22"/>
          <w:szCs w:val="22"/>
        </w:rPr>
        <w:t>will endeavour to make reasonable adjustments to enable this.</w:t>
      </w:r>
    </w:p>
    <w:p w:rsidR="00B71642" w:rsidRDefault="00B71642" w:rsidP="001C0053">
      <w:pPr>
        <w:pStyle w:val="Default"/>
        <w:jc w:val="both"/>
        <w:rPr>
          <w:rFonts w:ascii="Tahoma" w:hAnsi="Tahoma" w:cs="Tahoma"/>
          <w:b/>
          <w:sz w:val="22"/>
          <w:szCs w:val="22"/>
        </w:rPr>
      </w:pPr>
    </w:p>
    <w:p w:rsidR="004829E0" w:rsidRPr="001C0053" w:rsidRDefault="004829E0" w:rsidP="001C0053">
      <w:pPr>
        <w:pStyle w:val="Default"/>
        <w:jc w:val="both"/>
        <w:rPr>
          <w:rFonts w:ascii="Tahoma" w:hAnsi="Tahoma" w:cs="Tahoma"/>
          <w:b/>
          <w:sz w:val="22"/>
          <w:szCs w:val="22"/>
        </w:rPr>
      </w:pPr>
      <w:r w:rsidRPr="001C0053">
        <w:rPr>
          <w:rFonts w:ascii="Tahoma" w:hAnsi="Tahoma" w:cs="Tahoma"/>
          <w:b/>
          <w:sz w:val="22"/>
          <w:szCs w:val="22"/>
        </w:rPr>
        <w:t>What support will there be for a child’s overall well-being?</w:t>
      </w:r>
    </w:p>
    <w:p w:rsidR="004829E0" w:rsidRPr="001C0053" w:rsidRDefault="004829E0" w:rsidP="001C0053">
      <w:pPr>
        <w:pStyle w:val="Default"/>
        <w:jc w:val="both"/>
        <w:rPr>
          <w:rFonts w:ascii="Tahoma" w:hAnsi="Tahoma" w:cs="Tahoma"/>
          <w:b/>
          <w:sz w:val="22"/>
          <w:szCs w:val="22"/>
        </w:rPr>
      </w:pPr>
    </w:p>
    <w:p w:rsidR="00883C80" w:rsidRDefault="0006496C" w:rsidP="001C0053">
      <w:pPr>
        <w:pStyle w:val="Default"/>
        <w:jc w:val="both"/>
        <w:rPr>
          <w:rFonts w:ascii="Tahoma" w:hAnsi="Tahoma" w:cs="Tahoma"/>
          <w:sz w:val="22"/>
          <w:szCs w:val="22"/>
        </w:rPr>
      </w:pPr>
      <w:r w:rsidRPr="001C0053">
        <w:rPr>
          <w:rFonts w:ascii="Tahoma" w:hAnsi="Tahoma" w:cs="Tahoma"/>
          <w:sz w:val="22"/>
          <w:szCs w:val="22"/>
        </w:rPr>
        <w:t xml:space="preserve">The first person a student is to contact </w:t>
      </w:r>
      <w:r w:rsidR="0013549E" w:rsidRPr="001C0053">
        <w:rPr>
          <w:rFonts w:ascii="Tahoma" w:hAnsi="Tahoma" w:cs="Tahoma"/>
          <w:sz w:val="22"/>
          <w:szCs w:val="22"/>
        </w:rPr>
        <w:t xml:space="preserve">for pastoral support in </w:t>
      </w:r>
      <w:r w:rsidRPr="001C0053">
        <w:rPr>
          <w:rFonts w:ascii="Tahoma" w:hAnsi="Tahoma" w:cs="Tahoma"/>
          <w:sz w:val="22"/>
          <w:szCs w:val="22"/>
        </w:rPr>
        <w:t xml:space="preserve">school is the </w:t>
      </w:r>
      <w:r w:rsidR="004829E0" w:rsidRPr="001C0053">
        <w:rPr>
          <w:rFonts w:ascii="Tahoma" w:hAnsi="Tahoma" w:cs="Tahoma"/>
          <w:sz w:val="22"/>
          <w:szCs w:val="22"/>
        </w:rPr>
        <w:t>Form Tutor</w:t>
      </w:r>
      <w:r w:rsidRPr="001C0053">
        <w:rPr>
          <w:rFonts w:ascii="Tahoma" w:hAnsi="Tahoma" w:cs="Tahoma"/>
          <w:sz w:val="22"/>
          <w:szCs w:val="22"/>
        </w:rPr>
        <w:t xml:space="preserve"> who will liaise with the </w:t>
      </w:r>
      <w:r w:rsidR="00883C80">
        <w:rPr>
          <w:rFonts w:ascii="Tahoma" w:hAnsi="Tahoma" w:cs="Tahoma"/>
          <w:sz w:val="22"/>
          <w:szCs w:val="22"/>
        </w:rPr>
        <w:t>Year</w:t>
      </w:r>
      <w:r w:rsidR="007E4AA8" w:rsidRPr="001C0053">
        <w:rPr>
          <w:rFonts w:ascii="Tahoma" w:hAnsi="Tahoma" w:cs="Tahoma"/>
          <w:sz w:val="22"/>
          <w:szCs w:val="22"/>
        </w:rPr>
        <w:t xml:space="preserve"> </w:t>
      </w:r>
      <w:r w:rsidR="00997745">
        <w:rPr>
          <w:rFonts w:ascii="Tahoma" w:hAnsi="Tahoma" w:cs="Tahoma"/>
          <w:sz w:val="22"/>
          <w:szCs w:val="22"/>
        </w:rPr>
        <w:t>Manager</w:t>
      </w:r>
      <w:r w:rsidR="007E4AA8" w:rsidRPr="001C0053">
        <w:rPr>
          <w:rFonts w:ascii="Tahoma" w:hAnsi="Tahoma" w:cs="Tahoma"/>
          <w:sz w:val="22"/>
          <w:szCs w:val="22"/>
        </w:rPr>
        <w:t xml:space="preserve">, </w:t>
      </w:r>
      <w:r w:rsidRPr="001C0053">
        <w:rPr>
          <w:rFonts w:ascii="Tahoma" w:hAnsi="Tahoma" w:cs="Tahoma"/>
          <w:sz w:val="22"/>
          <w:szCs w:val="22"/>
        </w:rPr>
        <w:t xml:space="preserve">Head of Year and </w:t>
      </w:r>
      <w:r w:rsidR="007E4AA8" w:rsidRPr="001C0053">
        <w:rPr>
          <w:rFonts w:ascii="Tahoma" w:hAnsi="Tahoma" w:cs="Tahoma"/>
          <w:sz w:val="22"/>
          <w:szCs w:val="22"/>
        </w:rPr>
        <w:t xml:space="preserve">/ </w:t>
      </w:r>
      <w:r w:rsidRPr="001C0053">
        <w:rPr>
          <w:rFonts w:ascii="Tahoma" w:hAnsi="Tahoma" w:cs="Tahoma"/>
          <w:sz w:val="22"/>
          <w:szCs w:val="22"/>
        </w:rPr>
        <w:t xml:space="preserve">or </w:t>
      </w:r>
      <w:proofErr w:type="spellStart"/>
      <w:r w:rsidRPr="001C0053">
        <w:rPr>
          <w:rFonts w:ascii="Tahoma" w:hAnsi="Tahoma" w:cs="Tahoma"/>
          <w:sz w:val="22"/>
          <w:szCs w:val="22"/>
        </w:rPr>
        <w:t>SENCo</w:t>
      </w:r>
      <w:proofErr w:type="spellEnd"/>
      <w:r w:rsidRPr="001C0053">
        <w:rPr>
          <w:rFonts w:ascii="Tahoma" w:hAnsi="Tahoma" w:cs="Tahoma"/>
          <w:sz w:val="22"/>
          <w:szCs w:val="22"/>
        </w:rPr>
        <w:t xml:space="preserve"> if appropriate</w:t>
      </w:r>
      <w:r w:rsidR="00856750">
        <w:rPr>
          <w:rFonts w:ascii="Tahoma" w:hAnsi="Tahoma" w:cs="Tahoma"/>
          <w:sz w:val="22"/>
          <w:szCs w:val="22"/>
        </w:rPr>
        <w:t>.</w:t>
      </w:r>
    </w:p>
    <w:p w:rsidR="00883C80" w:rsidRDefault="00883C80" w:rsidP="001C0053">
      <w:pPr>
        <w:pStyle w:val="Default"/>
        <w:jc w:val="both"/>
        <w:rPr>
          <w:rFonts w:ascii="Tahoma" w:hAnsi="Tahoma" w:cs="Tahoma"/>
          <w:sz w:val="22"/>
          <w:szCs w:val="22"/>
        </w:rPr>
      </w:pPr>
    </w:p>
    <w:p w:rsidR="007E4AA8" w:rsidRPr="001C0053" w:rsidRDefault="007E4AA8" w:rsidP="001C0053">
      <w:pPr>
        <w:pStyle w:val="Default"/>
        <w:jc w:val="both"/>
        <w:rPr>
          <w:rFonts w:ascii="Tahoma" w:hAnsi="Tahoma" w:cs="Tahoma"/>
          <w:sz w:val="22"/>
          <w:szCs w:val="22"/>
        </w:rPr>
      </w:pPr>
      <w:r w:rsidRPr="001C0053">
        <w:rPr>
          <w:rFonts w:ascii="Tahoma" w:hAnsi="Tahoma" w:cs="Tahoma"/>
          <w:sz w:val="22"/>
          <w:szCs w:val="22"/>
        </w:rPr>
        <w:t>In order to gain additional suppo</w:t>
      </w:r>
      <w:r w:rsidR="00E4165A">
        <w:rPr>
          <w:rFonts w:ascii="Tahoma" w:hAnsi="Tahoma" w:cs="Tahoma"/>
          <w:sz w:val="22"/>
          <w:szCs w:val="22"/>
        </w:rPr>
        <w:t>rt during the school day Lower S</w:t>
      </w:r>
      <w:r w:rsidRPr="001C0053">
        <w:rPr>
          <w:rFonts w:ascii="Tahoma" w:hAnsi="Tahoma" w:cs="Tahoma"/>
          <w:sz w:val="22"/>
          <w:szCs w:val="22"/>
        </w:rPr>
        <w:t>chool students can ac</w:t>
      </w:r>
      <w:r w:rsidR="00883C80">
        <w:rPr>
          <w:rFonts w:ascii="Tahoma" w:hAnsi="Tahoma" w:cs="Tahoma"/>
          <w:sz w:val="22"/>
          <w:szCs w:val="22"/>
        </w:rPr>
        <w:t xml:space="preserve">cess the Learning Support room </w:t>
      </w:r>
      <w:r w:rsidRPr="001C0053">
        <w:rPr>
          <w:rFonts w:ascii="Tahoma" w:hAnsi="Tahoma" w:cs="Tahoma"/>
          <w:sz w:val="22"/>
          <w:szCs w:val="22"/>
        </w:rPr>
        <w:t xml:space="preserve">and Heads of Year </w:t>
      </w:r>
      <w:r w:rsidR="00A1289A">
        <w:rPr>
          <w:rFonts w:ascii="Tahoma" w:hAnsi="Tahoma" w:cs="Tahoma"/>
          <w:sz w:val="22"/>
          <w:szCs w:val="22"/>
        </w:rPr>
        <w:t xml:space="preserve">/ </w:t>
      </w:r>
      <w:r w:rsidR="00883C80">
        <w:rPr>
          <w:rFonts w:ascii="Tahoma" w:hAnsi="Tahoma" w:cs="Tahoma"/>
          <w:sz w:val="22"/>
          <w:szCs w:val="22"/>
        </w:rPr>
        <w:t>Year</w:t>
      </w:r>
      <w:r w:rsidR="00A1289A">
        <w:rPr>
          <w:rFonts w:ascii="Tahoma" w:hAnsi="Tahoma" w:cs="Tahoma"/>
          <w:sz w:val="22"/>
          <w:szCs w:val="22"/>
        </w:rPr>
        <w:t xml:space="preserve"> Manager </w:t>
      </w:r>
      <w:r w:rsidRPr="001C0053">
        <w:rPr>
          <w:rFonts w:ascii="Tahoma" w:hAnsi="Tahoma" w:cs="Tahoma"/>
          <w:sz w:val="22"/>
          <w:szCs w:val="22"/>
        </w:rPr>
        <w:t>offices where staff are available to talk.</w:t>
      </w:r>
      <w:r w:rsidR="00883C80">
        <w:rPr>
          <w:rFonts w:ascii="Tahoma" w:hAnsi="Tahoma" w:cs="Tahoma"/>
          <w:sz w:val="22"/>
          <w:szCs w:val="22"/>
        </w:rPr>
        <w:t xml:space="preserve"> </w:t>
      </w:r>
      <w:r w:rsidR="00856750">
        <w:rPr>
          <w:rFonts w:ascii="Tahoma" w:hAnsi="Tahoma" w:cs="Tahoma"/>
          <w:sz w:val="22"/>
          <w:szCs w:val="22"/>
        </w:rPr>
        <w:t>At u</w:t>
      </w:r>
      <w:r w:rsidRPr="001C0053">
        <w:rPr>
          <w:rFonts w:ascii="Tahoma" w:hAnsi="Tahoma" w:cs="Tahoma"/>
          <w:sz w:val="22"/>
          <w:szCs w:val="22"/>
        </w:rPr>
        <w:t xml:space="preserve">pper site </w:t>
      </w:r>
      <w:r w:rsidR="00A1289A">
        <w:rPr>
          <w:rFonts w:ascii="Tahoma" w:hAnsi="Tahoma" w:cs="Tahoma"/>
          <w:sz w:val="22"/>
          <w:szCs w:val="22"/>
        </w:rPr>
        <w:t xml:space="preserve">support is available in </w:t>
      </w:r>
      <w:r w:rsidRPr="001C0053">
        <w:rPr>
          <w:rFonts w:ascii="Tahoma" w:hAnsi="Tahoma" w:cs="Tahoma"/>
          <w:sz w:val="22"/>
          <w:szCs w:val="22"/>
        </w:rPr>
        <w:t>the Learning Sup</w:t>
      </w:r>
      <w:r w:rsidR="00883C80">
        <w:rPr>
          <w:rFonts w:ascii="Tahoma" w:hAnsi="Tahoma" w:cs="Tahoma"/>
          <w:sz w:val="22"/>
          <w:szCs w:val="22"/>
        </w:rPr>
        <w:t>port room, Year Offices and the</w:t>
      </w:r>
      <w:r w:rsidR="00A1289A">
        <w:rPr>
          <w:rFonts w:ascii="Tahoma" w:hAnsi="Tahoma" w:cs="Tahoma"/>
          <w:sz w:val="22"/>
          <w:szCs w:val="22"/>
        </w:rPr>
        <w:t xml:space="preserve"> Pastoral Hub</w:t>
      </w:r>
      <w:r w:rsidRPr="001C0053">
        <w:rPr>
          <w:rFonts w:ascii="Tahoma" w:hAnsi="Tahoma" w:cs="Tahoma"/>
          <w:sz w:val="22"/>
          <w:szCs w:val="22"/>
        </w:rPr>
        <w:t xml:space="preserve">. </w:t>
      </w:r>
      <w:r w:rsidR="00856750">
        <w:rPr>
          <w:rFonts w:ascii="Tahoma" w:hAnsi="Tahoma" w:cs="Tahoma"/>
          <w:sz w:val="22"/>
          <w:szCs w:val="22"/>
        </w:rPr>
        <w:t xml:space="preserve"> </w:t>
      </w:r>
      <w:r w:rsidR="00245545">
        <w:rPr>
          <w:rFonts w:ascii="Tahoma" w:hAnsi="Tahoma" w:cs="Tahoma"/>
          <w:sz w:val="22"/>
          <w:szCs w:val="22"/>
        </w:rPr>
        <w:t>Where further specialist</w:t>
      </w:r>
      <w:r w:rsidR="00A1289A">
        <w:rPr>
          <w:rFonts w:ascii="Tahoma" w:hAnsi="Tahoma" w:cs="Tahoma"/>
          <w:sz w:val="22"/>
          <w:szCs w:val="22"/>
        </w:rPr>
        <w:t xml:space="preserve"> help i</w:t>
      </w:r>
      <w:r w:rsidR="00245545">
        <w:rPr>
          <w:rFonts w:ascii="Tahoma" w:hAnsi="Tahoma" w:cs="Tahoma"/>
          <w:sz w:val="22"/>
          <w:szCs w:val="22"/>
        </w:rPr>
        <w:t>s</w:t>
      </w:r>
      <w:r w:rsidR="00A1289A">
        <w:rPr>
          <w:rFonts w:ascii="Tahoma" w:hAnsi="Tahoma" w:cs="Tahoma"/>
          <w:sz w:val="22"/>
          <w:szCs w:val="22"/>
        </w:rPr>
        <w:t xml:space="preserve"> required students will be </w:t>
      </w:r>
      <w:r w:rsidRPr="001C0053">
        <w:rPr>
          <w:rFonts w:ascii="Tahoma" w:hAnsi="Tahoma" w:cs="Tahoma"/>
          <w:sz w:val="22"/>
          <w:szCs w:val="22"/>
        </w:rPr>
        <w:t>signposted to professionals.</w:t>
      </w:r>
    </w:p>
    <w:p w:rsidR="007E4AA8" w:rsidRPr="001C0053" w:rsidRDefault="007E4AA8" w:rsidP="001C0053">
      <w:pPr>
        <w:pStyle w:val="Default"/>
        <w:jc w:val="both"/>
        <w:rPr>
          <w:rFonts w:ascii="Tahoma" w:hAnsi="Tahoma" w:cs="Tahoma"/>
          <w:sz w:val="22"/>
          <w:szCs w:val="22"/>
        </w:rPr>
      </w:pPr>
    </w:p>
    <w:p w:rsidR="007E4AA8" w:rsidRPr="001C0053" w:rsidRDefault="00A1289A" w:rsidP="001C0053">
      <w:pPr>
        <w:pStyle w:val="Default"/>
        <w:jc w:val="both"/>
        <w:rPr>
          <w:rFonts w:ascii="Tahoma" w:hAnsi="Tahoma" w:cs="Tahoma"/>
          <w:sz w:val="22"/>
          <w:szCs w:val="22"/>
        </w:rPr>
      </w:pPr>
      <w:r w:rsidRPr="00A1289A">
        <w:rPr>
          <w:rFonts w:ascii="Tahoma" w:hAnsi="Tahoma" w:cs="Tahoma"/>
          <w:sz w:val="22"/>
          <w:szCs w:val="22"/>
        </w:rPr>
        <w:t>The school recognises that students at school</w:t>
      </w:r>
      <w:r w:rsidR="00F40FCD">
        <w:rPr>
          <w:rFonts w:ascii="Tahoma" w:hAnsi="Tahoma" w:cs="Tahoma"/>
          <w:sz w:val="22"/>
          <w:szCs w:val="22"/>
        </w:rPr>
        <w:t xml:space="preserve"> with medical conditions should </w:t>
      </w:r>
      <w:r w:rsidRPr="00A1289A">
        <w:rPr>
          <w:rFonts w:ascii="Tahoma" w:hAnsi="Tahoma" w:cs="Tahoma"/>
          <w:sz w:val="22"/>
          <w:szCs w:val="22"/>
        </w:rPr>
        <w:t xml:space="preserve">be properly supported so that they have full access to education, including school trips and physical education. </w:t>
      </w:r>
      <w:r w:rsidR="007E4AA8" w:rsidRPr="001C0053">
        <w:rPr>
          <w:rFonts w:ascii="Tahoma" w:hAnsi="Tahoma" w:cs="Tahoma"/>
          <w:sz w:val="22"/>
          <w:szCs w:val="22"/>
        </w:rPr>
        <w:t>There are staff on both sites who are trained to administer medication and support students and young people when administering it.</w:t>
      </w:r>
    </w:p>
    <w:p w:rsidR="007E4AA8" w:rsidRPr="001C0053" w:rsidRDefault="007E4AA8" w:rsidP="001C0053">
      <w:pPr>
        <w:pStyle w:val="Default"/>
        <w:jc w:val="both"/>
        <w:rPr>
          <w:rFonts w:ascii="Tahoma" w:hAnsi="Tahoma" w:cs="Tahoma"/>
          <w:sz w:val="22"/>
          <w:szCs w:val="22"/>
        </w:rPr>
      </w:pPr>
    </w:p>
    <w:p w:rsidR="00960386" w:rsidRPr="001C0053" w:rsidRDefault="0013549E" w:rsidP="001C0053">
      <w:pPr>
        <w:pStyle w:val="Default"/>
        <w:jc w:val="both"/>
        <w:rPr>
          <w:rFonts w:ascii="Tahoma" w:hAnsi="Tahoma" w:cs="Tahoma"/>
          <w:b/>
          <w:sz w:val="22"/>
          <w:szCs w:val="22"/>
        </w:rPr>
      </w:pPr>
      <w:r w:rsidRPr="001C0053">
        <w:rPr>
          <w:rFonts w:ascii="Tahoma" w:hAnsi="Tahoma" w:cs="Tahoma"/>
          <w:sz w:val="22"/>
          <w:szCs w:val="22"/>
        </w:rPr>
        <w:t xml:space="preserve">The </w:t>
      </w:r>
      <w:r w:rsidR="00856750">
        <w:rPr>
          <w:rFonts w:ascii="Tahoma" w:hAnsi="Tahoma" w:cs="Tahoma"/>
          <w:sz w:val="22"/>
          <w:szCs w:val="22"/>
        </w:rPr>
        <w:t>S</w:t>
      </w:r>
      <w:r w:rsidRPr="001C0053">
        <w:rPr>
          <w:rFonts w:ascii="Tahoma" w:hAnsi="Tahoma" w:cs="Tahoma"/>
          <w:sz w:val="22"/>
          <w:szCs w:val="22"/>
        </w:rPr>
        <w:t xml:space="preserve">chool </w:t>
      </w:r>
      <w:r w:rsidR="00856750">
        <w:rPr>
          <w:rFonts w:ascii="Tahoma" w:hAnsi="Tahoma" w:cs="Tahoma"/>
          <w:sz w:val="22"/>
          <w:szCs w:val="22"/>
        </w:rPr>
        <w:t>Parliament</w:t>
      </w:r>
      <w:r w:rsidRPr="001C0053">
        <w:rPr>
          <w:rFonts w:ascii="Tahoma" w:hAnsi="Tahoma" w:cs="Tahoma"/>
          <w:sz w:val="22"/>
          <w:szCs w:val="22"/>
        </w:rPr>
        <w:t xml:space="preserve"> encourages all pupils including those with Special Educational Needs to contribute their views.</w:t>
      </w:r>
      <w:r w:rsidR="004B7B8A" w:rsidRPr="001C0053">
        <w:rPr>
          <w:rFonts w:ascii="Tahoma" w:hAnsi="Tahoma" w:cs="Tahoma"/>
          <w:sz w:val="22"/>
          <w:szCs w:val="22"/>
        </w:rPr>
        <w:t xml:space="preserve">  Students</w:t>
      </w:r>
      <w:r w:rsidR="00856750">
        <w:rPr>
          <w:rFonts w:ascii="Tahoma" w:hAnsi="Tahoma" w:cs="Tahoma"/>
          <w:sz w:val="22"/>
          <w:szCs w:val="22"/>
        </w:rPr>
        <w:t>’</w:t>
      </w:r>
      <w:r w:rsidR="004B7B8A" w:rsidRPr="001C0053">
        <w:rPr>
          <w:rFonts w:ascii="Tahoma" w:hAnsi="Tahoma" w:cs="Tahoma"/>
          <w:sz w:val="22"/>
          <w:szCs w:val="22"/>
        </w:rPr>
        <w:t xml:space="preserve"> views are also regularly </w:t>
      </w:r>
      <w:r w:rsidR="00856750">
        <w:rPr>
          <w:rFonts w:ascii="Tahoma" w:hAnsi="Tahoma" w:cs="Tahoma"/>
          <w:sz w:val="22"/>
          <w:szCs w:val="22"/>
        </w:rPr>
        <w:t>sought as part of our self-</w:t>
      </w:r>
      <w:r w:rsidR="004B7B8A" w:rsidRPr="001C0053">
        <w:rPr>
          <w:rFonts w:ascii="Tahoma" w:hAnsi="Tahoma" w:cs="Tahoma"/>
          <w:sz w:val="22"/>
          <w:szCs w:val="22"/>
        </w:rPr>
        <w:t>evaluation pr</w:t>
      </w:r>
      <w:r w:rsidR="006747F1">
        <w:rPr>
          <w:rFonts w:ascii="Tahoma" w:hAnsi="Tahoma" w:cs="Tahoma"/>
          <w:sz w:val="22"/>
          <w:szCs w:val="22"/>
        </w:rPr>
        <w:t xml:space="preserve">ocesses and all students with an </w:t>
      </w:r>
      <w:r w:rsidR="00E4165A">
        <w:rPr>
          <w:rFonts w:ascii="Tahoma" w:hAnsi="Tahoma" w:cs="Tahoma"/>
          <w:sz w:val="22"/>
          <w:szCs w:val="22"/>
        </w:rPr>
        <w:t>Education Health Care Plan</w:t>
      </w:r>
      <w:r w:rsidR="004B7B8A" w:rsidRPr="001C0053">
        <w:rPr>
          <w:rFonts w:ascii="Tahoma" w:hAnsi="Tahoma" w:cs="Tahoma"/>
          <w:sz w:val="22"/>
          <w:szCs w:val="22"/>
        </w:rPr>
        <w:t xml:space="preserve"> have an opportunity to express their views in the Annual Review meeting.</w:t>
      </w:r>
    </w:p>
    <w:sectPr w:rsidR="00960386" w:rsidRPr="001C0053" w:rsidSect="00856750">
      <w:headerReference w:type="default" r:id="rId8"/>
      <w:footerReference w:type="default" r:id="rId9"/>
      <w:pgSz w:w="11906" w:h="16838"/>
      <w:pgMar w:top="1843" w:right="1440" w:bottom="1135" w:left="1440" w:header="56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7CF" w:rsidRDefault="00DD77CF" w:rsidP="001C0053">
      <w:pPr>
        <w:spacing w:after="0" w:line="240" w:lineRule="auto"/>
      </w:pPr>
      <w:r>
        <w:separator/>
      </w:r>
    </w:p>
  </w:endnote>
  <w:endnote w:type="continuationSeparator" w:id="0">
    <w:p w:rsidR="00DD77CF" w:rsidRDefault="00DD77CF" w:rsidP="001C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91" w:type="dxa"/>
      <w:tblInd w:w="-1577" w:type="dxa"/>
      <w:tblLook w:val="04A0" w:firstRow="1" w:lastRow="0" w:firstColumn="1" w:lastColumn="0" w:noHBand="0" w:noVBand="1"/>
    </w:tblPr>
    <w:tblGrid>
      <w:gridCol w:w="12191"/>
    </w:tblGrid>
    <w:tr w:rsidR="00856750" w:rsidTr="00856750">
      <w:tc>
        <w:tcPr>
          <w:tcW w:w="12191" w:type="dxa"/>
          <w:shd w:val="clear" w:color="auto" w:fill="C00000"/>
        </w:tcPr>
        <w:p w:rsidR="00856750" w:rsidRDefault="00856750" w:rsidP="00765C60">
          <w:pPr>
            <w:pStyle w:val="Header"/>
            <w:rPr>
              <w:sz w:val="8"/>
              <w:szCs w:val="16"/>
            </w:rPr>
          </w:pPr>
        </w:p>
      </w:tc>
    </w:tr>
    <w:tr w:rsidR="00856750" w:rsidTr="00856750">
      <w:tc>
        <w:tcPr>
          <w:tcW w:w="12191" w:type="dxa"/>
          <w:shd w:val="clear" w:color="auto" w:fill="FFFFFF"/>
        </w:tcPr>
        <w:p w:rsidR="00856750" w:rsidRDefault="00856750" w:rsidP="00765C60">
          <w:pPr>
            <w:pStyle w:val="Header"/>
            <w:rPr>
              <w:sz w:val="2"/>
              <w:szCs w:val="16"/>
            </w:rPr>
          </w:pPr>
        </w:p>
      </w:tc>
    </w:tr>
    <w:tr w:rsidR="00856750" w:rsidTr="00856750">
      <w:tc>
        <w:tcPr>
          <w:tcW w:w="12191" w:type="dxa"/>
          <w:shd w:val="clear" w:color="auto" w:fill="002060"/>
        </w:tcPr>
        <w:p w:rsidR="00856750" w:rsidRDefault="00856750" w:rsidP="00765C60">
          <w:pPr>
            <w:pStyle w:val="Header"/>
            <w:rPr>
              <w:sz w:val="12"/>
              <w:szCs w:val="16"/>
            </w:rPr>
          </w:pPr>
        </w:p>
      </w:tc>
    </w:tr>
  </w:tbl>
  <w:p w:rsidR="00856750" w:rsidRPr="00A322F7" w:rsidRDefault="00A322F7" w:rsidP="00856750">
    <w:pPr>
      <w:pStyle w:val="Footer"/>
      <w:jc w:val="right"/>
      <w:rPr>
        <w:rFonts w:ascii="Tahoma" w:hAnsi="Tahoma" w:cs="Tahoma"/>
        <w:sz w:val="16"/>
        <w:szCs w:val="18"/>
      </w:rPr>
    </w:pPr>
    <w:r w:rsidRPr="00A322F7">
      <w:rPr>
        <w:rFonts w:ascii="Tahoma" w:hAnsi="Tahoma" w:cs="Tahoma"/>
        <w:sz w:val="16"/>
        <w:szCs w:val="18"/>
      </w:rPr>
      <w:t xml:space="preserve">Updated </w:t>
    </w:r>
    <w:r w:rsidR="00EB4D0D">
      <w:rPr>
        <w:rFonts w:ascii="Tahoma" w:hAnsi="Tahoma" w:cs="Tahoma"/>
        <w:sz w:val="16"/>
        <w:szCs w:val="18"/>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7CF" w:rsidRDefault="00DD77CF" w:rsidP="001C0053">
      <w:pPr>
        <w:spacing w:after="0" w:line="240" w:lineRule="auto"/>
      </w:pPr>
      <w:r>
        <w:separator/>
      </w:r>
    </w:p>
  </w:footnote>
  <w:footnote w:type="continuationSeparator" w:id="0">
    <w:p w:rsidR="00DD77CF" w:rsidRDefault="00DD77CF" w:rsidP="001C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53" w:rsidRPr="001C0053" w:rsidRDefault="001C0053" w:rsidP="001C0053">
    <w:pPr>
      <w:pStyle w:val="Header"/>
      <w:rPr>
        <w:rFonts w:ascii="Tahoma" w:hAnsi="Tahoma" w:cs="Tahoma"/>
        <w:sz w:val="32"/>
        <w:szCs w:val="44"/>
      </w:rPr>
    </w:pPr>
    <w:r w:rsidRPr="001C0053">
      <w:rPr>
        <w:rFonts w:ascii="Tahoma" w:hAnsi="Tahoma" w:cs="Tahoma"/>
        <w:noProof/>
        <w:sz w:val="16"/>
        <w:lang w:eastAsia="en-GB"/>
      </w:rPr>
      <w:drawing>
        <wp:anchor distT="0" distB="0" distL="114300" distR="114300" simplePos="0" relativeHeight="251659264" behindDoc="0" locked="0" layoutInCell="1" allowOverlap="1" wp14:anchorId="47EDCDD5" wp14:editId="08FE4231">
          <wp:simplePos x="0" y="0"/>
          <wp:positionH relativeFrom="column">
            <wp:posOffset>5147868</wp:posOffset>
          </wp:positionH>
          <wp:positionV relativeFrom="paragraph">
            <wp:posOffset>-48895</wp:posOffset>
          </wp:positionV>
          <wp:extent cx="825500" cy="7200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0053">
      <w:rPr>
        <w:rFonts w:ascii="Tahoma" w:hAnsi="Tahoma" w:cs="Tahoma"/>
        <w:sz w:val="32"/>
        <w:szCs w:val="44"/>
      </w:rPr>
      <w:t>Highfields School</w:t>
    </w:r>
  </w:p>
  <w:tbl>
    <w:tblPr>
      <w:tblW w:w="12191" w:type="dxa"/>
      <w:tblInd w:w="-1735" w:type="dxa"/>
      <w:tblLook w:val="04A0" w:firstRow="1" w:lastRow="0" w:firstColumn="1" w:lastColumn="0" w:noHBand="0" w:noVBand="1"/>
    </w:tblPr>
    <w:tblGrid>
      <w:gridCol w:w="12191"/>
    </w:tblGrid>
    <w:tr w:rsidR="001C0053" w:rsidTr="00765C60">
      <w:tc>
        <w:tcPr>
          <w:tcW w:w="12191" w:type="dxa"/>
          <w:shd w:val="clear" w:color="auto" w:fill="C00000"/>
        </w:tcPr>
        <w:p w:rsidR="001C0053" w:rsidRDefault="001C0053" w:rsidP="00765C60">
          <w:pPr>
            <w:pStyle w:val="Header"/>
            <w:rPr>
              <w:sz w:val="8"/>
              <w:szCs w:val="16"/>
            </w:rPr>
          </w:pPr>
        </w:p>
      </w:tc>
    </w:tr>
    <w:tr w:rsidR="001C0053" w:rsidTr="00765C60">
      <w:tc>
        <w:tcPr>
          <w:tcW w:w="12191" w:type="dxa"/>
          <w:shd w:val="clear" w:color="auto" w:fill="FFFFFF"/>
        </w:tcPr>
        <w:p w:rsidR="001C0053" w:rsidRDefault="001C0053" w:rsidP="00765C60">
          <w:pPr>
            <w:pStyle w:val="Header"/>
            <w:rPr>
              <w:sz w:val="2"/>
              <w:szCs w:val="16"/>
            </w:rPr>
          </w:pPr>
        </w:p>
      </w:tc>
    </w:tr>
    <w:tr w:rsidR="001C0053" w:rsidTr="00765C60">
      <w:tc>
        <w:tcPr>
          <w:tcW w:w="12191" w:type="dxa"/>
          <w:shd w:val="clear" w:color="auto" w:fill="002060"/>
        </w:tcPr>
        <w:p w:rsidR="001C0053" w:rsidRDefault="001C0053" w:rsidP="00765C60">
          <w:pPr>
            <w:pStyle w:val="Header"/>
            <w:rPr>
              <w:sz w:val="12"/>
              <w:szCs w:val="16"/>
            </w:rPr>
          </w:pPr>
        </w:p>
      </w:tc>
    </w:tr>
  </w:tbl>
  <w:p w:rsidR="001C0053" w:rsidRPr="001C0053" w:rsidRDefault="001C0053">
    <w:pPr>
      <w:pStyle w:val="Header"/>
      <w:rPr>
        <w:rFonts w:ascii="Tahoma" w:hAnsi="Tahoma" w:cs="Tahoma"/>
        <w:sz w:val="32"/>
        <w:szCs w:val="32"/>
      </w:rPr>
    </w:pPr>
    <w:r w:rsidRPr="001C0053">
      <w:rPr>
        <w:rFonts w:ascii="Tahoma" w:hAnsi="Tahoma" w:cs="Tahoma"/>
        <w:sz w:val="32"/>
        <w:szCs w:val="32"/>
      </w:rPr>
      <w:t>Special Educational Needs and Disabilities (SEND)</w:t>
    </w:r>
    <w:r w:rsidR="004E4C24">
      <w:rPr>
        <w:rFonts w:ascii="Tahoma" w:hAnsi="Tahoma" w:cs="Tahoma"/>
        <w:sz w:val="32"/>
        <w:szCs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9DC"/>
    <w:multiLevelType w:val="hybridMultilevel"/>
    <w:tmpl w:val="A282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5990"/>
    <w:multiLevelType w:val="hybridMultilevel"/>
    <w:tmpl w:val="7424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65F1E"/>
    <w:multiLevelType w:val="hybridMultilevel"/>
    <w:tmpl w:val="EC7A8E1A"/>
    <w:lvl w:ilvl="0" w:tplc="562097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517E0"/>
    <w:multiLevelType w:val="hybridMultilevel"/>
    <w:tmpl w:val="38C08A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A31EB"/>
    <w:multiLevelType w:val="hybridMultilevel"/>
    <w:tmpl w:val="972E3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52761D"/>
    <w:multiLevelType w:val="hybridMultilevel"/>
    <w:tmpl w:val="266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119FB"/>
    <w:multiLevelType w:val="hybridMultilevel"/>
    <w:tmpl w:val="C588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42F9A"/>
    <w:multiLevelType w:val="hybridMultilevel"/>
    <w:tmpl w:val="A416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2EF6"/>
    <w:multiLevelType w:val="hybridMultilevel"/>
    <w:tmpl w:val="B720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86238"/>
    <w:multiLevelType w:val="hybridMultilevel"/>
    <w:tmpl w:val="75E4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62F98"/>
    <w:multiLevelType w:val="hybridMultilevel"/>
    <w:tmpl w:val="434C5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B81B4D"/>
    <w:multiLevelType w:val="hybridMultilevel"/>
    <w:tmpl w:val="28BC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C0FA4"/>
    <w:multiLevelType w:val="hybridMultilevel"/>
    <w:tmpl w:val="6D0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B00C7"/>
    <w:multiLevelType w:val="hybridMultilevel"/>
    <w:tmpl w:val="D25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943F7"/>
    <w:multiLevelType w:val="hybridMultilevel"/>
    <w:tmpl w:val="3164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00D93"/>
    <w:multiLevelType w:val="hybridMultilevel"/>
    <w:tmpl w:val="C67E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5267D"/>
    <w:multiLevelType w:val="hybridMultilevel"/>
    <w:tmpl w:val="AC9EB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0069B0"/>
    <w:multiLevelType w:val="hybridMultilevel"/>
    <w:tmpl w:val="8770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E71F0"/>
    <w:multiLevelType w:val="hybridMultilevel"/>
    <w:tmpl w:val="C0C26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B235EF"/>
    <w:multiLevelType w:val="hybridMultilevel"/>
    <w:tmpl w:val="CF688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977401"/>
    <w:multiLevelType w:val="hybridMultilevel"/>
    <w:tmpl w:val="48241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010941"/>
    <w:multiLevelType w:val="hybridMultilevel"/>
    <w:tmpl w:val="79424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2"/>
  </w:num>
  <w:num w:numId="4">
    <w:abstractNumId w:val="18"/>
  </w:num>
  <w:num w:numId="5">
    <w:abstractNumId w:val="13"/>
  </w:num>
  <w:num w:numId="6">
    <w:abstractNumId w:val="10"/>
  </w:num>
  <w:num w:numId="7">
    <w:abstractNumId w:val="19"/>
  </w:num>
  <w:num w:numId="8">
    <w:abstractNumId w:val="4"/>
  </w:num>
  <w:num w:numId="9">
    <w:abstractNumId w:val="7"/>
  </w:num>
  <w:num w:numId="10">
    <w:abstractNumId w:val="17"/>
  </w:num>
  <w:num w:numId="11">
    <w:abstractNumId w:val="3"/>
  </w:num>
  <w:num w:numId="12">
    <w:abstractNumId w:val="20"/>
  </w:num>
  <w:num w:numId="13">
    <w:abstractNumId w:val="5"/>
  </w:num>
  <w:num w:numId="14">
    <w:abstractNumId w:val="12"/>
  </w:num>
  <w:num w:numId="15">
    <w:abstractNumId w:val="16"/>
  </w:num>
  <w:num w:numId="16">
    <w:abstractNumId w:val="15"/>
  </w:num>
  <w:num w:numId="17">
    <w:abstractNumId w:val="14"/>
  </w:num>
  <w:num w:numId="18">
    <w:abstractNumId w:val="11"/>
  </w:num>
  <w:num w:numId="19">
    <w:abstractNumId w:val="9"/>
  </w:num>
  <w:num w:numId="20">
    <w:abstractNumId w:val="1"/>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40"/>
    <w:rsid w:val="00004670"/>
    <w:rsid w:val="00006379"/>
    <w:rsid w:val="00011DEC"/>
    <w:rsid w:val="00015806"/>
    <w:rsid w:val="00016CBA"/>
    <w:rsid w:val="00020C55"/>
    <w:rsid w:val="000218B4"/>
    <w:rsid w:val="00025941"/>
    <w:rsid w:val="0002650B"/>
    <w:rsid w:val="00045406"/>
    <w:rsid w:val="0006414F"/>
    <w:rsid w:val="000641C1"/>
    <w:rsid w:val="0006496C"/>
    <w:rsid w:val="00071277"/>
    <w:rsid w:val="000715A8"/>
    <w:rsid w:val="00071DCD"/>
    <w:rsid w:val="0008033D"/>
    <w:rsid w:val="000A5908"/>
    <w:rsid w:val="000B00B9"/>
    <w:rsid w:val="000B3377"/>
    <w:rsid w:val="000C2FC9"/>
    <w:rsid w:val="000C4BC4"/>
    <w:rsid w:val="000C6D28"/>
    <w:rsid w:val="000D0367"/>
    <w:rsid w:val="000D5052"/>
    <w:rsid w:val="00102752"/>
    <w:rsid w:val="00120E4F"/>
    <w:rsid w:val="00120FA0"/>
    <w:rsid w:val="0013549E"/>
    <w:rsid w:val="00140215"/>
    <w:rsid w:val="00150E31"/>
    <w:rsid w:val="0015590C"/>
    <w:rsid w:val="00164429"/>
    <w:rsid w:val="0016588F"/>
    <w:rsid w:val="0017000C"/>
    <w:rsid w:val="001712FB"/>
    <w:rsid w:val="00172647"/>
    <w:rsid w:val="00172FA6"/>
    <w:rsid w:val="001756AB"/>
    <w:rsid w:val="0017576C"/>
    <w:rsid w:val="00186DD7"/>
    <w:rsid w:val="001917D7"/>
    <w:rsid w:val="001A68C8"/>
    <w:rsid w:val="001A7BF9"/>
    <w:rsid w:val="001B0069"/>
    <w:rsid w:val="001B1B46"/>
    <w:rsid w:val="001C0053"/>
    <w:rsid w:val="001C27C2"/>
    <w:rsid w:val="001C3AE8"/>
    <w:rsid w:val="001C4176"/>
    <w:rsid w:val="001C5AB6"/>
    <w:rsid w:val="001D63BE"/>
    <w:rsid w:val="001E00FB"/>
    <w:rsid w:val="001E3727"/>
    <w:rsid w:val="001E63DB"/>
    <w:rsid w:val="001F6157"/>
    <w:rsid w:val="001F6DF7"/>
    <w:rsid w:val="002012E5"/>
    <w:rsid w:val="002133C8"/>
    <w:rsid w:val="0021622B"/>
    <w:rsid w:val="002219B7"/>
    <w:rsid w:val="00223B40"/>
    <w:rsid w:val="00226F18"/>
    <w:rsid w:val="002274C3"/>
    <w:rsid w:val="00235A7F"/>
    <w:rsid w:val="00236884"/>
    <w:rsid w:val="00245545"/>
    <w:rsid w:val="00245A3A"/>
    <w:rsid w:val="0025174D"/>
    <w:rsid w:val="0027182A"/>
    <w:rsid w:val="00273702"/>
    <w:rsid w:val="002767C4"/>
    <w:rsid w:val="00282ECC"/>
    <w:rsid w:val="0028387C"/>
    <w:rsid w:val="002845A7"/>
    <w:rsid w:val="00285527"/>
    <w:rsid w:val="002912A9"/>
    <w:rsid w:val="002B146A"/>
    <w:rsid w:val="002B1E61"/>
    <w:rsid w:val="002C64A5"/>
    <w:rsid w:val="002C7314"/>
    <w:rsid w:val="002D080D"/>
    <w:rsid w:val="002D1E54"/>
    <w:rsid w:val="002D2ECA"/>
    <w:rsid w:val="002D65FB"/>
    <w:rsid w:val="002F0F42"/>
    <w:rsid w:val="002F5121"/>
    <w:rsid w:val="002F709A"/>
    <w:rsid w:val="002F7BD0"/>
    <w:rsid w:val="00313C92"/>
    <w:rsid w:val="00314839"/>
    <w:rsid w:val="00315BE6"/>
    <w:rsid w:val="0031733A"/>
    <w:rsid w:val="00327F55"/>
    <w:rsid w:val="00335738"/>
    <w:rsid w:val="0033646D"/>
    <w:rsid w:val="0033726B"/>
    <w:rsid w:val="00346CBE"/>
    <w:rsid w:val="0035648E"/>
    <w:rsid w:val="00357D5C"/>
    <w:rsid w:val="00370CCB"/>
    <w:rsid w:val="00372544"/>
    <w:rsid w:val="00380468"/>
    <w:rsid w:val="00385885"/>
    <w:rsid w:val="003934B4"/>
    <w:rsid w:val="00393A5E"/>
    <w:rsid w:val="003948B0"/>
    <w:rsid w:val="003965AA"/>
    <w:rsid w:val="00396B94"/>
    <w:rsid w:val="003A2AEB"/>
    <w:rsid w:val="003C6987"/>
    <w:rsid w:val="003D4D07"/>
    <w:rsid w:val="003E0080"/>
    <w:rsid w:val="003E5F1F"/>
    <w:rsid w:val="003F0725"/>
    <w:rsid w:val="00415353"/>
    <w:rsid w:val="004208CC"/>
    <w:rsid w:val="00422F61"/>
    <w:rsid w:val="0042596A"/>
    <w:rsid w:val="004275E1"/>
    <w:rsid w:val="0043053D"/>
    <w:rsid w:val="0043571B"/>
    <w:rsid w:val="00442A87"/>
    <w:rsid w:val="00450462"/>
    <w:rsid w:val="00452FD9"/>
    <w:rsid w:val="00471E17"/>
    <w:rsid w:val="004829E0"/>
    <w:rsid w:val="00483BA0"/>
    <w:rsid w:val="00485045"/>
    <w:rsid w:val="004858CF"/>
    <w:rsid w:val="00495F07"/>
    <w:rsid w:val="0049664C"/>
    <w:rsid w:val="00497630"/>
    <w:rsid w:val="004A5CC3"/>
    <w:rsid w:val="004A6B67"/>
    <w:rsid w:val="004A6FCF"/>
    <w:rsid w:val="004B4E62"/>
    <w:rsid w:val="004B58DA"/>
    <w:rsid w:val="004B7B8A"/>
    <w:rsid w:val="004C7A25"/>
    <w:rsid w:val="004D181F"/>
    <w:rsid w:val="004D3302"/>
    <w:rsid w:val="004D5CA0"/>
    <w:rsid w:val="004D6DBF"/>
    <w:rsid w:val="004D6FF1"/>
    <w:rsid w:val="004E353C"/>
    <w:rsid w:val="004E4922"/>
    <w:rsid w:val="004E4C24"/>
    <w:rsid w:val="004E61DE"/>
    <w:rsid w:val="004E7DCA"/>
    <w:rsid w:val="0050140C"/>
    <w:rsid w:val="00501DC1"/>
    <w:rsid w:val="005021CB"/>
    <w:rsid w:val="00504BE3"/>
    <w:rsid w:val="00506379"/>
    <w:rsid w:val="00527F95"/>
    <w:rsid w:val="00535BA6"/>
    <w:rsid w:val="00551ED7"/>
    <w:rsid w:val="00553F55"/>
    <w:rsid w:val="00554967"/>
    <w:rsid w:val="00570C63"/>
    <w:rsid w:val="00573C44"/>
    <w:rsid w:val="00574D00"/>
    <w:rsid w:val="00574F73"/>
    <w:rsid w:val="00591890"/>
    <w:rsid w:val="0059229A"/>
    <w:rsid w:val="005942BF"/>
    <w:rsid w:val="005961BF"/>
    <w:rsid w:val="005A63BB"/>
    <w:rsid w:val="005B4296"/>
    <w:rsid w:val="005B7709"/>
    <w:rsid w:val="005D14BE"/>
    <w:rsid w:val="005F0975"/>
    <w:rsid w:val="005F2D11"/>
    <w:rsid w:val="005F662A"/>
    <w:rsid w:val="005F6C3C"/>
    <w:rsid w:val="006122F3"/>
    <w:rsid w:val="00613BA4"/>
    <w:rsid w:val="0061482D"/>
    <w:rsid w:val="00615362"/>
    <w:rsid w:val="006168F2"/>
    <w:rsid w:val="00617E2A"/>
    <w:rsid w:val="00634904"/>
    <w:rsid w:val="00635474"/>
    <w:rsid w:val="00637651"/>
    <w:rsid w:val="0064064D"/>
    <w:rsid w:val="0064206E"/>
    <w:rsid w:val="0064233C"/>
    <w:rsid w:val="00646145"/>
    <w:rsid w:val="006504E2"/>
    <w:rsid w:val="006725BF"/>
    <w:rsid w:val="00672B47"/>
    <w:rsid w:val="006747F1"/>
    <w:rsid w:val="00675333"/>
    <w:rsid w:val="006753B0"/>
    <w:rsid w:val="00682745"/>
    <w:rsid w:val="006840E7"/>
    <w:rsid w:val="00695E3B"/>
    <w:rsid w:val="00696FF7"/>
    <w:rsid w:val="006A609C"/>
    <w:rsid w:val="006B0EE6"/>
    <w:rsid w:val="006B2FA6"/>
    <w:rsid w:val="006B3E3F"/>
    <w:rsid w:val="006C3E5F"/>
    <w:rsid w:val="006E0C96"/>
    <w:rsid w:val="006E1019"/>
    <w:rsid w:val="006E5920"/>
    <w:rsid w:val="006E749E"/>
    <w:rsid w:val="006F0167"/>
    <w:rsid w:val="006F151C"/>
    <w:rsid w:val="006F7104"/>
    <w:rsid w:val="006F7B39"/>
    <w:rsid w:val="00702D8C"/>
    <w:rsid w:val="0070303E"/>
    <w:rsid w:val="00705E31"/>
    <w:rsid w:val="00706364"/>
    <w:rsid w:val="00707D0D"/>
    <w:rsid w:val="007121D6"/>
    <w:rsid w:val="0071408B"/>
    <w:rsid w:val="00724F05"/>
    <w:rsid w:val="00727A18"/>
    <w:rsid w:val="00730A42"/>
    <w:rsid w:val="00742FA7"/>
    <w:rsid w:val="00744DDD"/>
    <w:rsid w:val="007510E5"/>
    <w:rsid w:val="0075595D"/>
    <w:rsid w:val="00760223"/>
    <w:rsid w:val="00770EC8"/>
    <w:rsid w:val="00774D1E"/>
    <w:rsid w:val="00783EB4"/>
    <w:rsid w:val="00786FD4"/>
    <w:rsid w:val="007900C5"/>
    <w:rsid w:val="0079492F"/>
    <w:rsid w:val="007A0C62"/>
    <w:rsid w:val="007A2F6D"/>
    <w:rsid w:val="007C3841"/>
    <w:rsid w:val="007C61EB"/>
    <w:rsid w:val="007C6E56"/>
    <w:rsid w:val="007E4AA8"/>
    <w:rsid w:val="007E55BC"/>
    <w:rsid w:val="007E5D77"/>
    <w:rsid w:val="007F7D54"/>
    <w:rsid w:val="00803005"/>
    <w:rsid w:val="0080445C"/>
    <w:rsid w:val="00806042"/>
    <w:rsid w:val="0081163C"/>
    <w:rsid w:val="00817425"/>
    <w:rsid w:val="00817BDA"/>
    <w:rsid w:val="00820773"/>
    <w:rsid w:val="00821468"/>
    <w:rsid w:val="008266FF"/>
    <w:rsid w:val="00826C75"/>
    <w:rsid w:val="00834AE3"/>
    <w:rsid w:val="008373C1"/>
    <w:rsid w:val="00844D56"/>
    <w:rsid w:val="0085504A"/>
    <w:rsid w:val="00855279"/>
    <w:rsid w:val="00856750"/>
    <w:rsid w:val="00866A5E"/>
    <w:rsid w:val="008706F2"/>
    <w:rsid w:val="0087433D"/>
    <w:rsid w:val="0087467D"/>
    <w:rsid w:val="00874E7B"/>
    <w:rsid w:val="008811BE"/>
    <w:rsid w:val="00883C80"/>
    <w:rsid w:val="00887A86"/>
    <w:rsid w:val="008967A4"/>
    <w:rsid w:val="008B4543"/>
    <w:rsid w:val="008C1E7D"/>
    <w:rsid w:val="008C350F"/>
    <w:rsid w:val="008C5E3E"/>
    <w:rsid w:val="008D53E3"/>
    <w:rsid w:val="008E24A5"/>
    <w:rsid w:val="008E3A32"/>
    <w:rsid w:val="008F00EF"/>
    <w:rsid w:val="008F0F4E"/>
    <w:rsid w:val="008F1B2D"/>
    <w:rsid w:val="009000D3"/>
    <w:rsid w:val="00900B15"/>
    <w:rsid w:val="0090687C"/>
    <w:rsid w:val="00914F23"/>
    <w:rsid w:val="00920B89"/>
    <w:rsid w:val="0092240D"/>
    <w:rsid w:val="00931538"/>
    <w:rsid w:val="00932DFD"/>
    <w:rsid w:val="009339CA"/>
    <w:rsid w:val="00937011"/>
    <w:rsid w:val="0094283A"/>
    <w:rsid w:val="00952CC7"/>
    <w:rsid w:val="00960386"/>
    <w:rsid w:val="0096339B"/>
    <w:rsid w:val="0096437C"/>
    <w:rsid w:val="00965DA9"/>
    <w:rsid w:val="009673EB"/>
    <w:rsid w:val="00970681"/>
    <w:rsid w:val="009755F4"/>
    <w:rsid w:val="00983142"/>
    <w:rsid w:val="0098522E"/>
    <w:rsid w:val="009863C2"/>
    <w:rsid w:val="00986A22"/>
    <w:rsid w:val="00995260"/>
    <w:rsid w:val="00997745"/>
    <w:rsid w:val="009A1F8A"/>
    <w:rsid w:val="009A7735"/>
    <w:rsid w:val="009B262C"/>
    <w:rsid w:val="009B620C"/>
    <w:rsid w:val="009C2A5E"/>
    <w:rsid w:val="009D0A15"/>
    <w:rsid w:val="009D0D4C"/>
    <w:rsid w:val="009D48D1"/>
    <w:rsid w:val="009E27EF"/>
    <w:rsid w:val="009E7B1A"/>
    <w:rsid w:val="009F1B98"/>
    <w:rsid w:val="009F309D"/>
    <w:rsid w:val="009F48AD"/>
    <w:rsid w:val="009F7191"/>
    <w:rsid w:val="00A01DF8"/>
    <w:rsid w:val="00A04A9A"/>
    <w:rsid w:val="00A07853"/>
    <w:rsid w:val="00A1289A"/>
    <w:rsid w:val="00A1522C"/>
    <w:rsid w:val="00A2436B"/>
    <w:rsid w:val="00A26CED"/>
    <w:rsid w:val="00A27EA9"/>
    <w:rsid w:val="00A31961"/>
    <w:rsid w:val="00A322F7"/>
    <w:rsid w:val="00A3284D"/>
    <w:rsid w:val="00A42916"/>
    <w:rsid w:val="00A4718C"/>
    <w:rsid w:val="00A61825"/>
    <w:rsid w:val="00A62812"/>
    <w:rsid w:val="00A66B55"/>
    <w:rsid w:val="00A70C55"/>
    <w:rsid w:val="00A753C0"/>
    <w:rsid w:val="00A82197"/>
    <w:rsid w:val="00A9396D"/>
    <w:rsid w:val="00AB4BDE"/>
    <w:rsid w:val="00AC0FCB"/>
    <w:rsid w:val="00AC17AE"/>
    <w:rsid w:val="00AD109F"/>
    <w:rsid w:val="00AD5084"/>
    <w:rsid w:val="00AE0DCA"/>
    <w:rsid w:val="00AF4302"/>
    <w:rsid w:val="00AF6CC5"/>
    <w:rsid w:val="00B03806"/>
    <w:rsid w:val="00B05B17"/>
    <w:rsid w:val="00B0642B"/>
    <w:rsid w:val="00B21A05"/>
    <w:rsid w:val="00B25D11"/>
    <w:rsid w:val="00B41FDD"/>
    <w:rsid w:val="00B45AD2"/>
    <w:rsid w:val="00B54082"/>
    <w:rsid w:val="00B55BD3"/>
    <w:rsid w:val="00B61517"/>
    <w:rsid w:val="00B66E61"/>
    <w:rsid w:val="00B71642"/>
    <w:rsid w:val="00B732CC"/>
    <w:rsid w:val="00B82458"/>
    <w:rsid w:val="00B85F14"/>
    <w:rsid w:val="00B917B6"/>
    <w:rsid w:val="00B91D69"/>
    <w:rsid w:val="00B94BD1"/>
    <w:rsid w:val="00B96C42"/>
    <w:rsid w:val="00BA25C8"/>
    <w:rsid w:val="00BA3529"/>
    <w:rsid w:val="00BA3BA1"/>
    <w:rsid w:val="00BB1C50"/>
    <w:rsid w:val="00BB69BE"/>
    <w:rsid w:val="00BC0862"/>
    <w:rsid w:val="00BC0AB1"/>
    <w:rsid w:val="00BC1E30"/>
    <w:rsid w:val="00BC61A3"/>
    <w:rsid w:val="00BD5066"/>
    <w:rsid w:val="00BE025A"/>
    <w:rsid w:val="00BE55AE"/>
    <w:rsid w:val="00BF14F3"/>
    <w:rsid w:val="00BF1D29"/>
    <w:rsid w:val="00C046B0"/>
    <w:rsid w:val="00C12A65"/>
    <w:rsid w:val="00C23D52"/>
    <w:rsid w:val="00C24E58"/>
    <w:rsid w:val="00C27CF0"/>
    <w:rsid w:val="00C32624"/>
    <w:rsid w:val="00C407B2"/>
    <w:rsid w:val="00C434AB"/>
    <w:rsid w:val="00C44009"/>
    <w:rsid w:val="00C51C18"/>
    <w:rsid w:val="00C54A01"/>
    <w:rsid w:val="00C5592B"/>
    <w:rsid w:val="00C6108D"/>
    <w:rsid w:val="00C61FCB"/>
    <w:rsid w:val="00C645B1"/>
    <w:rsid w:val="00C64D3B"/>
    <w:rsid w:val="00C725A8"/>
    <w:rsid w:val="00C7703A"/>
    <w:rsid w:val="00C80CF5"/>
    <w:rsid w:val="00C828AF"/>
    <w:rsid w:val="00C86D28"/>
    <w:rsid w:val="00C926FE"/>
    <w:rsid w:val="00C94A84"/>
    <w:rsid w:val="00C96FCA"/>
    <w:rsid w:val="00CA6258"/>
    <w:rsid w:val="00CB0976"/>
    <w:rsid w:val="00CB1364"/>
    <w:rsid w:val="00CB1774"/>
    <w:rsid w:val="00CB44B1"/>
    <w:rsid w:val="00CB5E3B"/>
    <w:rsid w:val="00CB606F"/>
    <w:rsid w:val="00CC1BCC"/>
    <w:rsid w:val="00CD142C"/>
    <w:rsid w:val="00CD1B88"/>
    <w:rsid w:val="00CD4158"/>
    <w:rsid w:val="00CD56A8"/>
    <w:rsid w:val="00CF5A8C"/>
    <w:rsid w:val="00D078EF"/>
    <w:rsid w:val="00D14D11"/>
    <w:rsid w:val="00D25FB0"/>
    <w:rsid w:val="00D33776"/>
    <w:rsid w:val="00D371BD"/>
    <w:rsid w:val="00D412EE"/>
    <w:rsid w:val="00D44588"/>
    <w:rsid w:val="00D578E5"/>
    <w:rsid w:val="00D62195"/>
    <w:rsid w:val="00D62D9B"/>
    <w:rsid w:val="00D65445"/>
    <w:rsid w:val="00D73B28"/>
    <w:rsid w:val="00D74972"/>
    <w:rsid w:val="00D848A7"/>
    <w:rsid w:val="00D85B67"/>
    <w:rsid w:val="00D87318"/>
    <w:rsid w:val="00D9459C"/>
    <w:rsid w:val="00D94660"/>
    <w:rsid w:val="00DA23A0"/>
    <w:rsid w:val="00DA5AA9"/>
    <w:rsid w:val="00DA6CFC"/>
    <w:rsid w:val="00DB2B81"/>
    <w:rsid w:val="00DC01CA"/>
    <w:rsid w:val="00DD2D3C"/>
    <w:rsid w:val="00DD55B2"/>
    <w:rsid w:val="00DD5B36"/>
    <w:rsid w:val="00DD77CF"/>
    <w:rsid w:val="00DE0847"/>
    <w:rsid w:val="00DE7C23"/>
    <w:rsid w:val="00DF3C65"/>
    <w:rsid w:val="00DF42ED"/>
    <w:rsid w:val="00DF5ADF"/>
    <w:rsid w:val="00DF5DA8"/>
    <w:rsid w:val="00DF6803"/>
    <w:rsid w:val="00E007FD"/>
    <w:rsid w:val="00E01971"/>
    <w:rsid w:val="00E01FDE"/>
    <w:rsid w:val="00E14832"/>
    <w:rsid w:val="00E22356"/>
    <w:rsid w:val="00E240AE"/>
    <w:rsid w:val="00E24939"/>
    <w:rsid w:val="00E26C8E"/>
    <w:rsid w:val="00E27993"/>
    <w:rsid w:val="00E308BB"/>
    <w:rsid w:val="00E36B35"/>
    <w:rsid w:val="00E4165A"/>
    <w:rsid w:val="00E46459"/>
    <w:rsid w:val="00E5344A"/>
    <w:rsid w:val="00E61E7B"/>
    <w:rsid w:val="00E714B9"/>
    <w:rsid w:val="00E76CF7"/>
    <w:rsid w:val="00E777AE"/>
    <w:rsid w:val="00E77FAC"/>
    <w:rsid w:val="00E82951"/>
    <w:rsid w:val="00E8714D"/>
    <w:rsid w:val="00E93232"/>
    <w:rsid w:val="00EA0CCB"/>
    <w:rsid w:val="00EB2CE9"/>
    <w:rsid w:val="00EB4D0D"/>
    <w:rsid w:val="00EC090A"/>
    <w:rsid w:val="00EC09DF"/>
    <w:rsid w:val="00EC114E"/>
    <w:rsid w:val="00ED02D5"/>
    <w:rsid w:val="00ED040D"/>
    <w:rsid w:val="00ED343B"/>
    <w:rsid w:val="00ED62A0"/>
    <w:rsid w:val="00EE11ED"/>
    <w:rsid w:val="00EE4782"/>
    <w:rsid w:val="00EE7903"/>
    <w:rsid w:val="00EF4296"/>
    <w:rsid w:val="00EF53F5"/>
    <w:rsid w:val="00EF7E42"/>
    <w:rsid w:val="00F00949"/>
    <w:rsid w:val="00F04056"/>
    <w:rsid w:val="00F04D90"/>
    <w:rsid w:val="00F059EA"/>
    <w:rsid w:val="00F077FB"/>
    <w:rsid w:val="00F148A7"/>
    <w:rsid w:val="00F15A64"/>
    <w:rsid w:val="00F16ADC"/>
    <w:rsid w:val="00F22037"/>
    <w:rsid w:val="00F30748"/>
    <w:rsid w:val="00F32AAD"/>
    <w:rsid w:val="00F34D3C"/>
    <w:rsid w:val="00F37405"/>
    <w:rsid w:val="00F40FCD"/>
    <w:rsid w:val="00F426FD"/>
    <w:rsid w:val="00F527B0"/>
    <w:rsid w:val="00F55326"/>
    <w:rsid w:val="00F5632F"/>
    <w:rsid w:val="00F62740"/>
    <w:rsid w:val="00F67374"/>
    <w:rsid w:val="00F75AD3"/>
    <w:rsid w:val="00F82DCE"/>
    <w:rsid w:val="00F83B38"/>
    <w:rsid w:val="00F83F89"/>
    <w:rsid w:val="00F86E78"/>
    <w:rsid w:val="00F9185D"/>
    <w:rsid w:val="00F91E14"/>
    <w:rsid w:val="00F96C10"/>
    <w:rsid w:val="00FA7B81"/>
    <w:rsid w:val="00FB331C"/>
    <w:rsid w:val="00FC2B0F"/>
    <w:rsid w:val="00FC4B3E"/>
    <w:rsid w:val="00FC5BA5"/>
    <w:rsid w:val="00FD6668"/>
    <w:rsid w:val="00FF5982"/>
    <w:rsid w:val="00FF6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6FBD5"/>
  <w15:docId w15:val="{3128A6EA-12EC-44B5-B360-EBED9A00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B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C0053"/>
    <w:pPr>
      <w:tabs>
        <w:tab w:val="center" w:pos="4513"/>
        <w:tab w:val="right" w:pos="9026"/>
      </w:tabs>
      <w:spacing w:after="0" w:line="240" w:lineRule="auto"/>
    </w:pPr>
  </w:style>
  <w:style w:type="character" w:customStyle="1" w:styleId="HeaderChar">
    <w:name w:val="Header Char"/>
    <w:basedOn w:val="DefaultParagraphFont"/>
    <w:link w:val="Header"/>
    <w:rsid w:val="001C0053"/>
  </w:style>
  <w:style w:type="paragraph" w:styleId="Footer">
    <w:name w:val="footer"/>
    <w:basedOn w:val="Normal"/>
    <w:link w:val="FooterChar"/>
    <w:uiPriority w:val="99"/>
    <w:unhideWhenUsed/>
    <w:rsid w:val="001C0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053"/>
  </w:style>
  <w:style w:type="table" w:styleId="TableGrid">
    <w:name w:val="Table Grid"/>
    <w:basedOn w:val="TableNormal"/>
    <w:uiPriority w:val="39"/>
    <w:rsid w:val="004E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C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33776"/>
    <w:pPr>
      <w:ind w:left="720"/>
      <w:contextualSpacing/>
    </w:pPr>
    <w:rPr>
      <w:lang w:val="en-US"/>
    </w:rPr>
  </w:style>
  <w:style w:type="character" w:styleId="Hyperlink">
    <w:name w:val="Hyperlink"/>
    <w:basedOn w:val="DefaultParagraphFont"/>
    <w:uiPriority w:val="99"/>
    <w:unhideWhenUsed/>
    <w:rsid w:val="00553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rbyshiresendlocaloff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adlap</dc:creator>
  <cp:lastModifiedBy>Matt Hodkin</cp:lastModifiedBy>
  <cp:revision>2</cp:revision>
  <dcterms:created xsi:type="dcterms:W3CDTF">2023-03-20T17:26:00Z</dcterms:created>
  <dcterms:modified xsi:type="dcterms:W3CDTF">2023-03-20T17:26:00Z</dcterms:modified>
</cp:coreProperties>
</file>